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2745" w14:textId="77777777" w:rsidR="003B6079" w:rsidRDefault="003B6079" w:rsidP="003B6079">
      <w:pPr>
        <w:jc w:val="center"/>
      </w:pPr>
    </w:p>
    <w:p w14:paraId="4FD6729C" w14:textId="77777777" w:rsidR="003B6079" w:rsidRDefault="003B6079" w:rsidP="003B6079">
      <w:pPr>
        <w:jc w:val="center"/>
      </w:pPr>
    </w:p>
    <w:p w14:paraId="70F79DC4" w14:textId="77777777" w:rsidR="003B6079" w:rsidRDefault="003B6079" w:rsidP="003B6079">
      <w:pPr>
        <w:jc w:val="center"/>
      </w:pPr>
    </w:p>
    <w:p w14:paraId="666C52E6" w14:textId="77777777" w:rsidR="003B6079" w:rsidRDefault="003B6079" w:rsidP="003B6079">
      <w:pPr>
        <w:jc w:val="center"/>
      </w:pPr>
    </w:p>
    <w:p w14:paraId="64B53491" w14:textId="77777777" w:rsidR="003B6079" w:rsidRDefault="003B6079" w:rsidP="003B6079">
      <w:pPr>
        <w:jc w:val="center"/>
      </w:pPr>
    </w:p>
    <w:p w14:paraId="16AE97EA" w14:textId="77777777" w:rsidR="003B6079" w:rsidRDefault="003B6079" w:rsidP="003B6079">
      <w:pPr>
        <w:jc w:val="center"/>
      </w:pPr>
    </w:p>
    <w:p w14:paraId="43069B70" w14:textId="77777777" w:rsidR="003B6079" w:rsidRDefault="003B6079" w:rsidP="003B6079">
      <w:pPr>
        <w:jc w:val="center"/>
      </w:pPr>
    </w:p>
    <w:p w14:paraId="6F85F0B3" w14:textId="77777777" w:rsidR="003B6079" w:rsidRDefault="003B6079" w:rsidP="003B6079">
      <w:pPr>
        <w:jc w:val="center"/>
      </w:pPr>
    </w:p>
    <w:p w14:paraId="006FFB24" w14:textId="77777777" w:rsidR="003B6079" w:rsidRDefault="003B6079" w:rsidP="003B6079">
      <w:pPr>
        <w:jc w:val="center"/>
      </w:pPr>
    </w:p>
    <w:p w14:paraId="63024E25" w14:textId="666C4083" w:rsidR="003B6079" w:rsidRDefault="004D68C3" w:rsidP="003B6079">
      <w:pPr>
        <w:jc w:val="center"/>
      </w:pPr>
      <w:r>
        <w:rPr>
          <w:noProof/>
        </w:rPr>
        <w:drawing>
          <wp:inline distT="0" distB="0" distL="0" distR="0" wp14:anchorId="61F3D880" wp14:editId="7F6F1905">
            <wp:extent cx="3742660" cy="142828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7644" cy="1441640"/>
                    </a:xfrm>
                    <a:prstGeom prst="rect">
                      <a:avLst/>
                    </a:prstGeom>
                  </pic:spPr>
                </pic:pic>
              </a:graphicData>
            </a:graphic>
          </wp:inline>
        </w:drawing>
      </w:r>
    </w:p>
    <w:p w14:paraId="6A7CD8E0" w14:textId="77777777" w:rsidR="003B6079" w:rsidRDefault="003B6079" w:rsidP="003B6079">
      <w:pPr>
        <w:jc w:val="center"/>
      </w:pPr>
    </w:p>
    <w:p w14:paraId="52990335" w14:textId="77777777" w:rsidR="003B6079" w:rsidRDefault="003B6079" w:rsidP="003B6079">
      <w:pPr>
        <w:jc w:val="center"/>
      </w:pPr>
    </w:p>
    <w:p w14:paraId="531CEF6E" w14:textId="77777777" w:rsidR="003B6079" w:rsidRDefault="003B6079" w:rsidP="003B6079">
      <w:pPr>
        <w:jc w:val="center"/>
      </w:pPr>
    </w:p>
    <w:p w14:paraId="181A2D60" w14:textId="77777777" w:rsidR="003B6079" w:rsidRDefault="003B6079" w:rsidP="003B6079">
      <w:pPr>
        <w:jc w:val="center"/>
      </w:pPr>
    </w:p>
    <w:p w14:paraId="4B382A29" w14:textId="641FD29E" w:rsidR="003B6079" w:rsidRDefault="003B6079" w:rsidP="004D68C3">
      <w:pPr>
        <w:jc w:val="center"/>
        <w:rPr>
          <w:sz w:val="44"/>
          <w:szCs w:val="44"/>
        </w:rPr>
      </w:pPr>
      <w:r>
        <w:rPr>
          <w:sz w:val="44"/>
          <w:szCs w:val="44"/>
        </w:rPr>
        <w:t>Local Health Department Records and Retention Documentation Handbook</w:t>
      </w:r>
    </w:p>
    <w:p w14:paraId="44B64BF9" w14:textId="4F8AFC7B" w:rsidR="003B6079" w:rsidRDefault="003B6079" w:rsidP="003B6079">
      <w:pPr>
        <w:jc w:val="center"/>
        <w:rPr>
          <w:sz w:val="28"/>
          <w:szCs w:val="28"/>
        </w:rPr>
      </w:pPr>
      <w:r>
        <w:rPr>
          <w:sz w:val="28"/>
          <w:szCs w:val="28"/>
        </w:rPr>
        <w:t xml:space="preserve">Updated </w:t>
      </w:r>
      <w:r w:rsidR="00805AC4">
        <w:rPr>
          <w:sz w:val="28"/>
          <w:szCs w:val="28"/>
        </w:rPr>
        <w:t>February 2023</w:t>
      </w:r>
    </w:p>
    <w:p w14:paraId="208D6A92" w14:textId="77777777" w:rsidR="003B6079" w:rsidRDefault="003B6079" w:rsidP="003B6079">
      <w:pPr>
        <w:jc w:val="center"/>
        <w:rPr>
          <w:sz w:val="28"/>
          <w:szCs w:val="28"/>
        </w:rPr>
      </w:pPr>
    </w:p>
    <w:p w14:paraId="6C3E3815" w14:textId="77777777" w:rsidR="003B6079" w:rsidRDefault="003B6079" w:rsidP="003B6079">
      <w:pPr>
        <w:jc w:val="center"/>
        <w:rPr>
          <w:sz w:val="28"/>
          <w:szCs w:val="28"/>
        </w:rPr>
      </w:pPr>
    </w:p>
    <w:p w14:paraId="29FA5DB0" w14:textId="77777777" w:rsidR="003B6079" w:rsidRDefault="003B6079" w:rsidP="003B6079">
      <w:pPr>
        <w:jc w:val="center"/>
        <w:rPr>
          <w:sz w:val="28"/>
          <w:szCs w:val="28"/>
        </w:rPr>
      </w:pPr>
    </w:p>
    <w:p w14:paraId="04E8FDAF" w14:textId="77777777" w:rsidR="003B6079" w:rsidRDefault="003B6079" w:rsidP="003B6079">
      <w:pPr>
        <w:jc w:val="center"/>
        <w:rPr>
          <w:sz w:val="28"/>
          <w:szCs w:val="28"/>
        </w:rPr>
      </w:pPr>
    </w:p>
    <w:p w14:paraId="7958E6C1" w14:textId="77777777" w:rsidR="003B6079" w:rsidRDefault="003B6079" w:rsidP="003B6079">
      <w:pPr>
        <w:jc w:val="center"/>
        <w:rPr>
          <w:sz w:val="28"/>
          <w:szCs w:val="28"/>
        </w:rPr>
      </w:pPr>
    </w:p>
    <w:p w14:paraId="6299858E" w14:textId="77777777" w:rsidR="003B6079" w:rsidRDefault="003B6079" w:rsidP="003B6079">
      <w:pPr>
        <w:jc w:val="center"/>
        <w:rPr>
          <w:sz w:val="28"/>
          <w:szCs w:val="28"/>
        </w:rPr>
      </w:pPr>
    </w:p>
    <w:p w14:paraId="36A573C6" w14:textId="77777777" w:rsidR="003B6079" w:rsidRDefault="003B6079" w:rsidP="003B6079">
      <w:pPr>
        <w:jc w:val="center"/>
        <w:rPr>
          <w:sz w:val="28"/>
          <w:szCs w:val="28"/>
        </w:rPr>
      </w:pPr>
    </w:p>
    <w:p w14:paraId="04574EF2" w14:textId="77777777" w:rsidR="003B6079" w:rsidRDefault="003B6079" w:rsidP="003B6079">
      <w:pPr>
        <w:jc w:val="center"/>
        <w:rPr>
          <w:sz w:val="28"/>
          <w:szCs w:val="28"/>
        </w:rPr>
      </w:pPr>
    </w:p>
    <w:p w14:paraId="247C4F7D" w14:textId="77777777" w:rsidR="003B6079" w:rsidRDefault="003B6079" w:rsidP="003B6079">
      <w:pPr>
        <w:jc w:val="center"/>
        <w:rPr>
          <w:sz w:val="28"/>
          <w:szCs w:val="28"/>
        </w:rPr>
      </w:pPr>
    </w:p>
    <w:p w14:paraId="50024361" w14:textId="77777777" w:rsidR="003B6079" w:rsidRDefault="003B6079" w:rsidP="003B6079">
      <w:pPr>
        <w:jc w:val="center"/>
        <w:rPr>
          <w:sz w:val="28"/>
          <w:szCs w:val="28"/>
        </w:rPr>
      </w:pPr>
    </w:p>
    <w:p w14:paraId="01DFB955" w14:textId="77777777" w:rsidR="003B6079" w:rsidRDefault="003B6079" w:rsidP="003B6079">
      <w:pPr>
        <w:jc w:val="center"/>
        <w:rPr>
          <w:sz w:val="28"/>
          <w:szCs w:val="28"/>
        </w:rPr>
      </w:pPr>
    </w:p>
    <w:p w14:paraId="7ED5A43A" w14:textId="77777777" w:rsidR="003B6079" w:rsidRDefault="003B6079" w:rsidP="003B6079">
      <w:pPr>
        <w:jc w:val="center"/>
        <w:rPr>
          <w:sz w:val="28"/>
          <w:szCs w:val="28"/>
        </w:rPr>
      </w:pPr>
    </w:p>
    <w:p w14:paraId="650A47AC" w14:textId="77777777" w:rsidR="003B6079" w:rsidRDefault="003B6079" w:rsidP="003B6079">
      <w:pPr>
        <w:jc w:val="center"/>
        <w:rPr>
          <w:sz w:val="28"/>
          <w:szCs w:val="28"/>
        </w:rPr>
      </w:pPr>
    </w:p>
    <w:p w14:paraId="566C72F7" w14:textId="77777777" w:rsidR="003B6079" w:rsidRDefault="003B6079" w:rsidP="003B6079">
      <w:pPr>
        <w:jc w:val="center"/>
        <w:rPr>
          <w:sz w:val="28"/>
          <w:szCs w:val="28"/>
        </w:rPr>
      </w:pPr>
    </w:p>
    <w:p w14:paraId="42B27E5F" w14:textId="7D13B019" w:rsidR="003B6079" w:rsidRDefault="003B6079" w:rsidP="003B6079">
      <w:pPr>
        <w:rPr>
          <w:sz w:val="28"/>
          <w:szCs w:val="28"/>
        </w:rPr>
      </w:pPr>
    </w:p>
    <w:p w14:paraId="77579F2C" w14:textId="77777777" w:rsidR="004D68C3" w:rsidRDefault="004D68C3" w:rsidP="003B6079"/>
    <w:p w14:paraId="54A6DB00" w14:textId="77777777" w:rsidR="003B6079" w:rsidRDefault="003B6079" w:rsidP="003B6079">
      <w:pPr>
        <w:rPr>
          <w:sz w:val="28"/>
          <w:szCs w:val="28"/>
        </w:rPr>
      </w:pPr>
      <w:r>
        <w:rPr>
          <w:sz w:val="28"/>
          <w:szCs w:val="28"/>
        </w:rPr>
        <w:lastRenderedPageBreak/>
        <w:t xml:space="preserve">Table of Contents </w:t>
      </w:r>
    </w:p>
    <w:p w14:paraId="202C7CB3" w14:textId="77777777" w:rsidR="003B6079" w:rsidRDefault="003B6079" w:rsidP="003B6079">
      <w:pPr>
        <w:rPr>
          <w:sz w:val="28"/>
          <w:szCs w:val="28"/>
        </w:rPr>
      </w:pPr>
    </w:p>
    <w:p w14:paraId="65B88F81" w14:textId="57FD3534" w:rsidR="003B6079" w:rsidRPr="003B6079" w:rsidRDefault="003B6079" w:rsidP="003B6079">
      <w:pPr>
        <w:rPr>
          <w:b/>
          <w:bCs/>
        </w:rPr>
      </w:pPr>
      <w:r w:rsidRPr="003B6079">
        <w:rPr>
          <w:b/>
          <w:bCs/>
        </w:rPr>
        <w:t xml:space="preserve">Introduction &amp; Considerations for Document Retention                                                           </w:t>
      </w:r>
      <w:r w:rsidR="000C53EE">
        <w:rPr>
          <w:b/>
          <w:bCs/>
        </w:rPr>
        <w:t>4</w:t>
      </w:r>
    </w:p>
    <w:p w14:paraId="746635B5" w14:textId="77777777" w:rsidR="003B6079" w:rsidRPr="00902B9B" w:rsidRDefault="003B6079" w:rsidP="003B6079">
      <w:pPr>
        <w:pStyle w:val="ListParagraph"/>
        <w:numPr>
          <w:ilvl w:val="0"/>
          <w:numId w:val="16"/>
        </w:numPr>
      </w:pPr>
      <w:r w:rsidRPr="00902B9B">
        <w:t xml:space="preserve">Introduction </w:t>
      </w:r>
    </w:p>
    <w:p w14:paraId="10274589" w14:textId="77777777" w:rsidR="003B6079" w:rsidRPr="00902B9B" w:rsidRDefault="003B6079" w:rsidP="003B6079">
      <w:pPr>
        <w:pStyle w:val="ListParagraph"/>
        <w:numPr>
          <w:ilvl w:val="0"/>
          <w:numId w:val="16"/>
        </w:numPr>
      </w:pPr>
      <w:r w:rsidRPr="00902B9B">
        <w:t xml:space="preserve">How to Find Records and Schedules </w:t>
      </w:r>
    </w:p>
    <w:p w14:paraId="4DA35815" w14:textId="77777777" w:rsidR="003B6079" w:rsidRPr="00902B9B" w:rsidRDefault="003B6079" w:rsidP="003B6079">
      <w:pPr>
        <w:pStyle w:val="ListParagraph"/>
        <w:numPr>
          <w:ilvl w:val="0"/>
          <w:numId w:val="16"/>
        </w:numPr>
      </w:pPr>
      <w:r w:rsidRPr="00902B9B">
        <w:t xml:space="preserve">Regulations and Laws </w:t>
      </w:r>
    </w:p>
    <w:p w14:paraId="0E770A21" w14:textId="77777777" w:rsidR="003B6079" w:rsidRPr="00902B9B" w:rsidRDefault="003B6079" w:rsidP="003B6079">
      <w:pPr>
        <w:pStyle w:val="ListParagraph"/>
        <w:numPr>
          <w:ilvl w:val="0"/>
          <w:numId w:val="16"/>
        </w:numPr>
      </w:pPr>
      <w:r w:rsidRPr="00902B9B">
        <w:t xml:space="preserve">Record Management Forms </w:t>
      </w:r>
    </w:p>
    <w:p w14:paraId="07CC4811" w14:textId="77777777" w:rsidR="003B6079" w:rsidRPr="00902B9B" w:rsidRDefault="003B6079" w:rsidP="003B6079">
      <w:pPr>
        <w:pStyle w:val="ListParagraph"/>
        <w:numPr>
          <w:ilvl w:val="0"/>
          <w:numId w:val="16"/>
        </w:numPr>
      </w:pPr>
      <w:r w:rsidRPr="00902B9B">
        <w:t>Record and Retention Training</w:t>
      </w:r>
    </w:p>
    <w:p w14:paraId="42F570DE" w14:textId="77777777" w:rsidR="003B6079" w:rsidRDefault="003B6079" w:rsidP="003B6079">
      <w:pPr>
        <w:pStyle w:val="ListParagraph"/>
        <w:numPr>
          <w:ilvl w:val="0"/>
          <w:numId w:val="16"/>
        </w:numPr>
      </w:pPr>
      <w:r w:rsidRPr="00902B9B">
        <w:t xml:space="preserve">Management Manual </w:t>
      </w:r>
      <w:r>
        <w:t xml:space="preserve">&amp; </w:t>
      </w:r>
      <w:r w:rsidRPr="00902B9B">
        <w:t xml:space="preserve">Best Practices for Retention </w:t>
      </w:r>
    </w:p>
    <w:p w14:paraId="5CF7D36E" w14:textId="1254DE20" w:rsidR="003B6079" w:rsidRDefault="003B6079" w:rsidP="003B6079">
      <w:pPr>
        <w:pStyle w:val="ListParagraph"/>
        <w:numPr>
          <w:ilvl w:val="0"/>
          <w:numId w:val="16"/>
        </w:numPr>
      </w:pPr>
      <w:r>
        <w:t>Federal Regulations</w:t>
      </w:r>
    </w:p>
    <w:p w14:paraId="5CDA35BC" w14:textId="35C66A13" w:rsidR="008D661F" w:rsidRDefault="008D661F" w:rsidP="008D661F"/>
    <w:p w14:paraId="17E03378" w14:textId="52F72B23" w:rsidR="008D661F" w:rsidRPr="008D661F" w:rsidRDefault="008D661F" w:rsidP="008D661F">
      <w:pPr>
        <w:rPr>
          <w:b/>
          <w:bCs/>
        </w:rPr>
      </w:pPr>
      <w:r w:rsidRPr="008D661F">
        <w:rPr>
          <w:b/>
          <w:bCs/>
        </w:rPr>
        <w:t xml:space="preserve">Creating a Retention Schedule </w:t>
      </w:r>
      <w:r>
        <w:rPr>
          <w:b/>
          <w:bCs/>
        </w:rPr>
        <w:t xml:space="preserve">                                                                                                      </w:t>
      </w:r>
      <w:r w:rsidR="00FB40CA">
        <w:rPr>
          <w:b/>
          <w:bCs/>
        </w:rPr>
        <w:t xml:space="preserve"> </w:t>
      </w:r>
      <w:r>
        <w:rPr>
          <w:b/>
          <w:bCs/>
        </w:rPr>
        <w:t>7</w:t>
      </w:r>
    </w:p>
    <w:p w14:paraId="3ACB40DD" w14:textId="6ACC7106" w:rsidR="008D661F" w:rsidRDefault="008D661F" w:rsidP="008D661F">
      <w:pPr>
        <w:pStyle w:val="ListParagraph"/>
        <w:numPr>
          <w:ilvl w:val="0"/>
          <w:numId w:val="23"/>
        </w:numPr>
      </w:pPr>
      <w:r>
        <w:t xml:space="preserve">Introduction </w:t>
      </w:r>
    </w:p>
    <w:p w14:paraId="75F7401A" w14:textId="1404727C" w:rsidR="008D661F" w:rsidRPr="00902B9B" w:rsidRDefault="008D661F" w:rsidP="008D661F">
      <w:pPr>
        <w:pStyle w:val="ListParagraph"/>
        <w:numPr>
          <w:ilvl w:val="0"/>
          <w:numId w:val="23"/>
        </w:numPr>
      </w:pPr>
      <w:r>
        <w:t xml:space="preserve">Creating the Schedule </w:t>
      </w:r>
    </w:p>
    <w:p w14:paraId="2A771A8C" w14:textId="77777777" w:rsidR="003B6079" w:rsidRPr="00902B9B" w:rsidRDefault="003B6079" w:rsidP="003B6079"/>
    <w:p w14:paraId="364242CE" w14:textId="2D7328C6" w:rsidR="003B6079" w:rsidRPr="003B6079" w:rsidRDefault="003B6079" w:rsidP="003B6079">
      <w:pPr>
        <w:rPr>
          <w:b/>
          <w:bCs/>
        </w:rPr>
      </w:pPr>
      <w:r w:rsidRPr="003B6079">
        <w:rPr>
          <w:b/>
          <w:bCs/>
        </w:rPr>
        <w:t xml:space="preserve">New Administrator Considerations                                                                                              </w:t>
      </w:r>
      <w:r>
        <w:rPr>
          <w:b/>
          <w:bCs/>
        </w:rPr>
        <w:t xml:space="preserve"> </w:t>
      </w:r>
      <w:r w:rsidRPr="003B6079">
        <w:rPr>
          <w:b/>
          <w:bCs/>
        </w:rPr>
        <w:t xml:space="preserve"> </w:t>
      </w:r>
      <w:r w:rsidR="00FB40CA">
        <w:rPr>
          <w:b/>
          <w:bCs/>
        </w:rPr>
        <w:t>8</w:t>
      </w:r>
      <w:r w:rsidRPr="003B6079">
        <w:rPr>
          <w:b/>
          <w:bCs/>
        </w:rPr>
        <w:t xml:space="preserve"> </w:t>
      </w:r>
    </w:p>
    <w:p w14:paraId="2709996D" w14:textId="77777777" w:rsidR="003B6079" w:rsidRPr="00902B9B" w:rsidRDefault="003B6079" w:rsidP="003B6079">
      <w:pPr>
        <w:pStyle w:val="ListParagraph"/>
        <w:numPr>
          <w:ilvl w:val="0"/>
          <w:numId w:val="20"/>
        </w:numPr>
      </w:pPr>
      <w:r w:rsidRPr="00902B9B">
        <w:t xml:space="preserve">Reporting Introduction </w:t>
      </w:r>
    </w:p>
    <w:p w14:paraId="364FB41A" w14:textId="77777777" w:rsidR="003B6079" w:rsidRPr="00902B9B" w:rsidRDefault="003B6079" w:rsidP="003B6079">
      <w:pPr>
        <w:pStyle w:val="ListParagraph"/>
        <w:numPr>
          <w:ilvl w:val="0"/>
          <w:numId w:val="20"/>
        </w:numPr>
      </w:pPr>
      <w:r w:rsidRPr="00902B9B">
        <w:t xml:space="preserve">Considerations </w:t>
      </w:r>
    </w:p>
    <w:p w14:paraId="2ABD2A8E" w14:textId="77777777" w:rsidR="003B6079" w:rsidRPr="00902B9B" w:rsidRDefault="003B6079" w:rsidP="003B6079"/>
    <w:p w14:paraId="36164CA6" w14:textId="49E815B0" w:rsidR="003B6079" w:rsidRPr="003B6079" w:rsidRDefault="003B6079" w:rsidP="003B6079">
      <w:pPr>
        <w:rPr>
          <w:b/>
          <w:bCs/>
        </w:rPr>
      </w:pPr>
      <w:r w:rsidRPr="003B6079">
        <w:rPr>
          <w:b/>
          <w:bCs/>
        </w:rPr>
        <w:t xml:space="preserve">Revisions and Electronic Records </w:t>
      </w:r>
      <w:r>
        <w:rPr>
          <w:b/>
          <w:bCs/>
        </w:rPr>
        <w:t xml:space="preserve">                                                                                                   </w:t>
      </w:r>
      <w:r w:rsidR="00FB40CA">
        <w:rPr>
          <w:b/>
          <w:bCs/>
        </w:rPr>
        <w:t>9</w:t>
      </w:r>
    </w:p>
    <w:p w14:paraId="10874596" w14:textId="77777777" w:rsidR="003B6079" w:rsidRPr="00902B9B" w:rsidRDefault="003B6079" w:rsidP="003B6079">
      <w:pPr>
        <w:pStyle w:val="ListParagraph"/>
        <w:numPr>
          <w:ilvl w:val="0"/>
          <w:numId w:val="18"/>
        </w:numPr>
      </w:pPr>
      <w:r w:rsidRPr="00902B9B">
        <w:t xml:space="preserve">Electronic Record Keeping Tools </w:t>
      </w:r>
    </w:p>
    <w:p w14:paraId="308557B2" w14:textId="77777777" w:rsidR="003B6079" w:rsidRDefault="003B6079" w:rsidP="003B6079">
      <w:pPr>
        <w:pStyle w:val="ListParagraph"/>
        <w:numPr>
          <w:ilvl w:val="0"/>
          <w:numId w:val="18"/>
        </w:numPr>
      </w:pPr>
      <w:r w:rsidRPr="00902B9B">
        <w:t xml:space="preserve">Creating or Revising Schedules </w:t>
      </w:r>
    </w:p>
    <w:p w14:paraId="06821718" w14:textId="77777777" w:rsidR="003B6079" w:rsidRDefault="003B6079" w:rsidP="003B6079"/>
    <w:p w14:paraId="47BC9583" w14:textId="30FC7AAD" w:rsidR="003B6079" w:rsidRPr="003B6079" w:rsidRDefault="003B6079" w:rsidP="003B6079">
      <w:pPr>
        <w:rPr>
          <w:b/>
          <w:bCs/>
        </w:rPr>
      </w:pPr>
      <w:r w:rsidRPr="003B6079">
        <w:rPr>
          <w:b/>
          <w:bCs/>
        </w:rPr>
        <w:t xml:space="preserve">Medicaid and Medicare Services </w:t>
      </w:r>
      <w:r>
        <w:rPr>
          <w:b/>
          <w:bCs/>
        </w:rPr>
        <w:t xml:space="preserve">                                             </w:t>
      </w:r>
      <w:r w:rsidR="009424F4">
        <w:rPr>
          <w:b/>
          <w:bCs/>
        </w:rPr>
        <w:t xml:space="preserve">                                                      </w:t>
      </w:r>
      <w:r w:rsidR="00FB40CA">
        <w:rPr>
          <w:b/>
          <w:bCs/>
        </w:rPr>
        <w:t>10</w:t>
      </w:r>
    </w:p>
    <w:p w14:paraId="28C0995C" w14:textId="3208222C" w:rsidR="003B6079" w:rsidRDefault="003B6079" w:rsidP="003B6079">
      <w:pPr>
        <w:pStyle w:val="ListParagraph"/>
        <w:numPr>
          <w:ilvl w:val="0"/>
          <w:numId w:val="22"/>
        </w:numPr>
      </w:pPr>
      <w:r>
        <w:t>State Regulations, Kan</w:t>
      </w:r>
      <w:r w:rsidR="004D68C3">
        <w:t>C</w:t>
      </w:r>
      <w:r>
        <w:t>are, KMAP</w:t>
      </w:r>
    </w:p>
    <w:p w14:paraId="7FC81EEE" w14:textId="77777777" w:rsidR="003B6079" w:rsidRPr="00902B9B" w:rsidRDefault="003B6079" w:rsidP="003B6079">
      <w:pPr>
        <w:pStyle w:val="ListParagraph"/>
        <w:numPr>
          <w:ilvl w:val="0"/>
          <w:numId w:val="22"/>
        </w:numPr>
      </w:pPr>
      <w:r>
        <w:t xml:space="preserve">CMS and Federal Regulations </w:t>
      </w:r>
    </w:p>
    <w:p w14:paraId="3B579FB9" w14:textId="77777777" w:rsidR="003B6079" w:rsidRPr="00902B9B" w:rsidRDefault="003B6079" w:rsidP="003B6079"/>
    <w:p w14:paraId="2B976170" w14:textId="1B22D2CB" w:rsidR="003B6079" w:rsidRPr="009424F4" w:rsidRDefault="003B6079" w:rsidP="003B6079">
      <w:pPr>
        <w:rPr>
          <w:b/>
          <w:bCs/>
        </w:rPr>
      </w:pPr>
      <w:r w:rsidRPr="009424F4">
        <w:rPr>
          <w:b/>
          <w:bCs/>
        </w:rPr>
        <w:t xml:space="preserve">Local Health Department Record Retention Schedules </w:t>
      </w:r>
      <w:r w:rsidR="009424F4" w:rsidRPr="009424F4">
        <w:rPr>
          <w:b/>
          <w:bCs/>
        </w:rPr>
        <w:t xml:space="preserve">                                                           1</w:t>
      </w:r>
      <w:r w:rsidR="00FB40CA">
        <w:rPr>
          <w:b/>
          <w:bCs/>
        </w:rPr>
        <w:t>1</w:t>
      </w:r>
    </w:p>
    <w:p w14:paraId="6981C85F" w14:textId="77777777" w:rsidR="003B6079" w:rsidRPr="00902B9B" w:rsidRDefault="003B6079" w:rsidP="003B6079">
      <w:pPr>
        <w:pStyle w:val="ListParagraph"/>
        <w:numPr>
          <w:ilvl w:val="0"/>
          <w:numId w:val="17"/>
        </w:numPr>
      </w:pPr>
      <w:r w:rsidRPr="00902B9B">
        <w:t xml:space="preserve">Billing </w:t>
      </w:r>
    </w:p>
    <w:p w14:paraId="32F0D7AD" w14:textId="77777777" w:rsidR="003B6079" w:rsidRPr="00902B9B" w:rsidRDefault="003B6079" w:rsidP="003B6079">
      <w:pPr>
        <w:pStyle w:val="ListParagraph"/>
        <w:numPr>
          <w:ilvl w:val="0"/>
          <w:numId w:val="17"/>
        </w:numPr>
      </w:pPr>
      <w:r w:rsidRPr="00902B9B">
        <w:t xml:space="preserve">Infectious Disease </w:t>
      </w:r>
    </w:p>
    <w:p w14:paraId="5C8EE8A7" w14:textId="77777777" w:rsidR="003B6079" w:rsidRPr="00902B9B" w:rsidRDefault="003B6079" w:rsidP="003B6079">
      <w:pPr>
        <w:pStyle w:val="ListParagraph"/>
        <w:numPr>
          <w:ilvl w:val="0"/>
          <w:numId w:val="17"/>
        </w:numPr>
      </w:pPr>
      <w:r w:rsidRPr="00902B9B">
        <w:t>Immunization</w:t>
      </w:r>
    </w:p>
    <w:p w14:paraId="71804294" w14:textId="77777777" w:rsidR="003B6079" w:rsidRPr="00902B9B" w:rsidRDefault="003B6079" w:rsidP="003B6079">
      <w:pPr>
        <w:pStyle w:val="ListParagraph"/>
        <w:numPr>
          <w:ilvl w:val="0"/>
          <w:numId w:val="17"/>
        </w:numPr>
      </w:pPr>
      <w:r w:rsidRPr="00902B9B">
        <w:t xml:space="preserve">Grant Documents </w:t>
      </w:r>
    </w:p>
    <w:p w14:paraId="608727E4" w14:textId="77777777" w:rsidR="003B6079" w:rsidRPr="00902B9B" w:rsidRDefault="003B6079" w:rsidP="003B6079">
      <w:pPr>
        <w:pStyle w:val="ListParagraph"/>
        <w:numPr>
          <w:ilvl w:val="0"/>
          <w:numId w:val="17"/>
        </w:numPr>
      </w:pPr>
      <w:r w:rsidRPr="00902B9B">
        <w:t xml:space="preserve">General &amp; Organizational Records </w:t>
      </w:r>
    </w:p>
    <w:p w14:paraId="3C12470C" w14:textId="77777777" w:rsidR="003B6079" w:rsidRPr="00902B9B" w:rsidRDefault="003B6079" w:rsidP="003B6079">
      <w:pPr>
        <w:pStyle w:val="ListParagraph"/>
        <w:numPr>
          <w:ilvl w:val="0"/>
          <w:numId w:val="17"/>
        </w:numPr>
      </w:pPr>
      <w:r w:rsidRPr="00902B9B">
        <w:t xml:space="preserve">Reports </w:t>
      </w:r>
    </w:p>
    <w:p w14:paraId="243C5C72" w14:textId="77777777" w:rsidR="003B6079" w:rsidRPr="00902B9B" w:rsidRDefault="003B6079" w:rsidP="003B6079">
      <w:pPr>
        <w:pStyle w:val="ListParagraph"/>
        <w:numPr>
          <w:ilvl w:val="0"/>
          <w:numId w:val="17"/>
        </w:numPr>
      </w:pPr>
      <w:r w:rsidRPr="00902B9B">
        <w:t xml:space="preserve">WIC </w:t>
      </w:r>
    </w:p>
    <w:p w14:paraId="3AB34706" w14:textId="77777777" w:rsidR="003B6079" w:rsidRPr="00902B9B" w:rsidRDefault="003B6079" w:rsidP="003B6079"/>
    <w:p w14:paraId="0AB88135" w14:textId="1543F8A5" w:rsidR="003B6079" w:rsidRPr="009424F4" w:rsidRDefault="003B6079" w:rsidP="003B6079">
      <w:pPr>
        <w:rPr>
          <w:b/>
          <w:bCs/>
        </w:rPr>
      </w:pPr>
      <w:r w:rsidRPr="009424F4">
        <w:rPr>
          <w:b/>
          <w:bCs/>
        </w:rPr>
        <w:t xml:space="preserve">Reporting Schedules </w:t>
      </w:r>
      <w:r w:rsidR="009424F4" w:rsidRPr="009424F4">
        <w:rPr>
          <w:b/>
          <w:bCs/>
        </w:rPr>
        <w:t xml:space="preserve">                                                                                                                       1</w:t>
      </w:r>
      <w:r w:rsidR="00FB40CA">
        <w:rPr>
          <w:b/>
          <w:bCs/>
        </w:rPr>
        <w:t>7</w:t>
      </w:r>
    </w:p>
    <w:p w14:paraId="6341816E" w14:textId="0ADC966B" w:rsidR="003B6079" w:rsidRPr="00902B9B" w:rsidRDefault="003B6079" w:rsidP="003B6079">
      <w:pPr>
        <w:pStyle w:val="ListParagraph"/>
        <w:numPr>
          <w:ilvl w:val="0"/>
          <w:numId w:val="19"/>
        </w:numPr>
      </w:pPr>
      <w:r w:rsidRPr="00902B9B">
        <w:t>Kansas Fiscal Year Date</w:t>
      </w:r>
      <w:r w:rsidR="00BC1E77">
        <w:t>s</w:t>
      </w:r>
    </w:p>
    <w:p w14:paraId="630F351F" w14:textId="77777777" w:rsidR="003B6079" w:rsidRPr="00902B9B" w:rsidRDefault="003B6079" w:rsidP="003B6079">
      <w:pPr>
        <w:pStyle w:val="ListParagraph"/>
        <w:numPr>
          <w:ilvl w:val="0"/>
          <w:numId w:val="19"/>
        </w:numPr>
      </w:pPr>
      <w:r w:rsidRPr="00902B9B">
        <w:t xml:space="preserve">ATL Grant Applications &amp; Reporting </w:t>
      </w:r>
    </w:p>
    <w:p w14:paraId="5975D022" w14:textId="77777777" w:rsidR="003B6079" w:rsidRPr="00902B9B" w:rsidRDefault="003B6079" w:rsidP="003B6079">
      <w:pPr>
        <w:pStyle w:val="ListParagraph"/>
        <w:numPr>
          <w:ilvl w:val="0"/>
          <w:numId w:val="19"/>
        </w:numPr>
      </w:pPr>
      <w:r w:rsidRPr="00902B9B">
        <w:t xml:space="preserve">WIC Reporting </w:t>
      </w:r>
    </w:p>
    <w:p w14:paraId="17BE9B72" w14:textId="77777777" w:rsidR="003B6079" w:rsidRPr="00902B9B" w:rsidRDefault="003B6079" w:rsidP="003B6079">
      <w:pPr>
        <w:pStyle w:val="ListParagraph"/>
        <w:numPr>
          <w:ilvl w:val="0"/>
          <w:numId w:val="19"/>
        </w:numPr>
      </w:pPr>
      <w:r w:rsidRPr="00902B9B">
        <w:t xml:space="preserve">Training Schedules </w:t>
      </w:r>
    </w:p>
    <w:p w14:paraId="065E17E5" w14:textId="77777777" w:rsidR="003B6079" w:rsidRPr="009424F4" w:rsidRDefault="003B6079" w:rsidP="003B6079">
      <w:pPr>
        <w:rPr>
          <w:b/>
          <w:bCs/>
        </w:rPr>
      </w:pPr>
    </w:p>
    <w:p w14:paraId="43EF6F6F" w14:textId="77777777" w:rsidR="00572722" w:rsidRDefault="00572722" w:rsidP="003B6079">
      <w:pPr>
        <w:rPr>
          <w:b/>
          <w:bCs/>
        </w:rPr>
      </w:pPr>
    </w:p>
    <w:p w14:paraId="62C75780" w14:textId="5392C5B9" w:rsidR="003B6079" w:rsidRPr="00902B9B" w:rsidRDefault="003B6079" w:rsidP="003B6079">
      <w:r w:rsidRPr="009424F4">
        <w:rPr>
          <w:b/>
          <w:bCs/>
        </w:rPr>
        <w:lastRenderedPageBreak/>
        <w:t>Kansas Department of Health and Environment Requirements</w:t>
      </w:r>
      <w:r w:rsidR="009424F4" w:rsidRPr="009424F4">
        <w:rPr>
          <w:b/>
          <w:bCs/>
        </w:rPr>
        <w:t xml:space="preserve">                                             1</w:t>
      </w:r>
      <w:r w:rsidR="00FB40CA">
        <w:rPr>
          <w:b/>
          <w:bCs/>
        </w:rPr>
        <w:t>9</w:t>
      </w:r>
      <w:r w:rsidR="009424F4" w:rsidRPr="009424F4">
        <w:rPr>
          <w:b/>
          <w:bCs/>
        </w:rPr>
        <w:t xml:space="preserve"> </w:t>
      </w:r>
    </w:p>
    <w:p w14:paraId="1474A2E4" w14:textId="77777777" w:rsidR="003B6079" w:rsidRDefault="003B6079" w:rsidP="003B6079">
      <w:pPr>
        <w:pStyle w:val="ListParagraph"/>
        <w:numPr>
          <w:ilvl w:val="0"/>
          <w:numId w:val="21"/>
        </w:numPr>
      </w:pPr>
      <w:r>
        <w:t xml:space="preserve">Catalog of Forms </w:t>
      </w:r>
    </w:p>
    <w:p w14:paraId="5999D30D" w14:textId="77777777" w:rsidR="003B6079" w:rsidRPr="00902B9B" w:rsidRDefault="003B6079" w:rsidP="003B6079">
      <w:pPr>
        <w:pStyle w:val="ListParagraph"/>
        <w:numPr>
          <w:ilvl w:val="0"/>
          <w:numId w:val="21"/>
        </w:numPr>
      </w:pPr>
      <w:r w:rsidRPr="00902B9B">
        <w:t xml:space="preserve">Software systems and passwords </w:t>
      </w:r>
    </w:p>
    <w:p w14:paraId="7D428BD6" w14:textId="77777777" w:rsidR="003B6079" w:rsidRDefault="003B6079" w:rsidP="003B6079"/>
    <w:p w14:paraId="1A33DE78" w14:textId="662D160B" w:rsidR="003B6079" w:rsidRPr="009424F4" w:rsidRDefault="003B6079">
      <w:pPr>
        <w:rPr>
          <w:b/>
          <w:bCs/>
        </w:rPr>
      </w:pPr>
      <w:r w:rsidRPr="009424F4">
        <w:rPr>
          <w:b/>
          <w:bCs/>
        </w:rPr>
        <w:t xml:space="preserve">Additional Tools and Information </w:t>
      </w:r>
      <w:r w:rsidR="009424F4" w:rsidRPr="009424F4">
        <w:rPr>
          <w:b/>
          <w:bCs/>
        </w:rPr>
        <w:t xml:space="preserve">                                                                                                </w:t>
      </w:r>
      <w:r w:rsidR="00FB40CA">
        <w:rPr>
          <w:b/>
          <w:bCs/>
        </w:rPr>
        <w:t>20</w:t>
      </w:r>
      <w:r w:rsidR="009424F4" w:rsidRPr="009424F4">
        <w:rPr>
          <w:b/>
          <w:bCs/>
        </w:rPr>
        <w:t xml:space="preserve">                                        </w:t>
      </w:r>
    </w:p>
    <w:p w14:paraId="24A59439" w14:textId="5F0D3EEC" w:rsidR="00D024A2" w:rsidRPr="003B6079" w:rsidRDefault="005401FE">
      <w:r>
        <w:rPr>
          <w:b/>
          <w:bCs/>
        </w:rPr>
        <w:t xml:space="preserve">Introduction and Considerations for Document Retention </w:t>
      </w:r>
    </w:p>
    <w:p w14:paraId="1F2DD891" w14:textId="3CD9FA15" w:rsidR="005401FE" w:rsidRDefault="005401FE">
      <w:pPr>
        <w:rPr>
          <w:b/>
          <w:bCs/>
        </w:rPr>
      </w:pPr>
    </w:p>
    <w:p w14:paraId="2A8D310E" w14:textId="77777777" w:rsidR="008D661F" w:rsidRDefault="008D661F" w:rsidP="005401FE">
      <w:pPr>
        <w:rPr>
          <w:b/>
          <w:bCs/>
          <w:i/>
          <w:iCs/>
        </w:rPr>
      </w:pPr>
    </w:p>
    <w:p w14:paraId="5C873949" w14:textId="77777777" w:rsidR="008D661F" w:rsidRDefault="008D661F" w:rsidP="005401FE">
      <w:pPr>
        <w:rPr>
          <w:b/>
          <w:bCs/>
          <w:i/>
          <w:iCs/>
        </w:rPr>
      </w:pPr>
    </w:p>
    <w:p w14:paraId="7F62E26A" w14:textId="77777777" w:rsidR="008D661F" w:rsidRDefault="008D661F" w:rsidP="005401FE">
      <w:pPr>
        <w:rPr>
          <w:b/>
          <w:bCs/>
          <w:i/>
          <w:iCs/>
        </w:rPr>
      </w:pPr>
    </w:p>
    <w:p w14:paraId="61AFA3DD" w14:textId="77777777" w:rsidR="008D661F" w:rsidRDefault="008D661F" w:rsidP="005401FE">
      <w:pPr>
        <w:rPr>
          <w:b/>
          <w:bCs/>
          <w:i/>
          <w:iCs/>
        </w:rPr>
      </w:pPr>
    </w:p>
    <w:p w14:paraId="49CCC50C" w14:textId="77777777" w:rsidR="008D661F" w:rsidRDefault="008D661F" w:rsidP="005401FE">
      <w:pPr>
        <w:rPr>
          <w:b/>
          <w:bCs/>
          <w:i/>
          <w:iCs/>
        </w:rPr>
      </w:pPr>
    </w:p>
    <w:p w14:paraId="343468DE" w14:textId="77777777" w:rsidR="008D661F" w:rsidRDefault="008D661F" w:rsidP="005401FE">
      <w:pPr>
        <w:rPr>
          <w:b/>
          <w:bCs/>
          <w:i/>
          <w:iCs/>
        </w:rPr>
      </w:pPr>
    </w:p>
    <w:p w14:paraId="1739D27E" w14:textId="77777777" w:rsidR="008D661F" w:rsidRDefault="008D661F" w:rsidP="005401FE">
      <w:pPr>
        <w:rPr>
          <w:b/>
          <w:bCs/>
          <w:i/>
          <w:iCs/>
        </w:rPr>
      </w:pPr>
    </w:p>
    <w:p w14:paraId="4298AF57" w14:textId="77777777" w:rsidR="008D661F" w:rsidRDefault="008D661F" w:rsidP="005401FE">
      <w:pPr>
        <w:rPr>
          <w:b/>
          <w:bCs/>
          <w:i/>
          <w:iCs/>
        </w:rPr>
      </w:pPr>
    </w:p>
    <w:p w14:paraId="60B8D4A9" w14:textId="77777777" w:rsidR="008D661F" w:rsidRDefault="008D661F" w:rsidP="005401FE">
      <w:pPr>
        <w:rPr>
          <w:b/>
          <w:bCs/>
          <w:i/>
          <w:iCs/>
        </w:rPr>
      </w:pPr>
    </w:p>
    <w:p w14:paraId="36444573" w14:textId="77777777" w:rsidR="008D661F" w:rsidRDefault="008D661F" w:rsidP="005401FE">
      <w:pPr>
        <w:rPr>
          <w:b/>
          <w:bCs/>
          <w:i/>
          <w:iCs/>
        </w:rPr>
      </w:pPr>
    </w:p>
    <w:p w14:paraId="68F7D5DD" w14:textId="77777777" w:rsidR="008D661F" w:rsidRDefault="008D661F" w:rsidP="005401FE">
      <w:pPr>
        <w:rPr>
          <w:b/>
          <w:bCs/>
          <w:i/>
          <w:iCs/>
        </w:rPr>
      </w:pPr>
    </w:p>
    <w:p w14:paraId="1D20DEA4" w14:textId="77777777" w:rsidR="008D661F" w:rsidRDefault="008D661F" w:rsidP="005401FE">
      <w:pPr>
        <w:rPr>
          <w:b/>
          <w:bCs/>
          <w:i/>
          <w:iCs/>
        </w:rPr>
      </w:pPr>
    </w:p>
    <w:p w14:paraId="48A3980C" w14:textId="77777777" w:rsidR="008D661F" w:rsidRDefault="008D661F" w:rsidP="005401FE">
      <w:pPr>
        <w:rPr>
          <w:b/>
          <w:bCs/>
          <w:i/>
          <w:iCs/>
        </w:rPr>
      </w:pPr>
    </w:p>
    <w:p w14:paraId="51DDB168" w14:textId="77777777" w:rsidR="008D661F" w:rsidRDefault="008D661F" w:rsidP="005401FE">
      <w:pPr>
        <w:rPr>
          <w:b/>
          <w:bCs/>
          <w:i/>
          <w:iCs/>
        </w:rPr>
      </w:pPr>
    </w:p>
    <w:p w14:paraId="322B0958" w14:textId="77777777" w:rsidR="008D661F" w:rsidRDefault="008D661F" w:rsidP="005401FE">
      <w:pPr>
        <w:rPr>
          <w:b/>
          <w:bCs/>
          <w:i/>
          <w:iCs/>
        </w:rPr>
      </w:pPr>
    </w:p>
    <w:p w14:paraId="2F9A4191" w14:textId="77777777" w:rsidR="008D661F" w:rsidRDefault="008D661F" w:rsidP="005401FE">
      <w:pPr>
        <w:rPr>
          <w:b/>
          <w:bCs/>
          <w:i/>
          <w:iCs/>
        </w:rPr>
      </w:pPr>
    </w:p>
    <w:p w14:paraId="55055D33" w14:textId="77777777" w:rsidR="008D661F" w:rsidRDefault="008D661F" w:rsidP="005401FE">
      <w:pPr>
        <w:rPr>
          <w:b/>
          <w:bCs/>
          <w:i/>
          <w:iCs/>
        </w:rPr>
      </w:pPr>
    </w:p>
    <w:p w14:paraId="17F71D9D" w14:textId="77777777" w:rsidR="008D661F" w:rsidRDefault="008D661F" w:rsidP="005401FE">
      <w:pPr>
        <w:rPr>
          <w:b/>
          <w:bCs/>
          <w:i/>
          <w:iCs/>
        </w:rPr>
      </w:pPr>
    </w:p>
    <w:p w14:paraId="3E7671B1" w14:textId="77777777" w:rsidR="008D661F" w:rsidRDefault="008D661F" w:rsidP="005401FE">
      <w:pPr>
        <w:rPr>
          <w:b/>
          <w:bCs/>
          <w:i/>
          <w:iCs/>
        </w:rPr>
      </w:pPr>
    </w:p>
    <w:p w14:paraId="199EEBB0" w14:textId="77777777" w:rsidR="008D661F" w:rsidRDefault="008D661F" w:rsidP="005401FE">
      <w:pPr>
        <w:rPr>
          <w:b/>
          <w:bCs/>
          <w:i/>
          <w:iCs/>
        </w:rPr>
      </w:pPr>
    </w:p>
    <w:p w14:paraId="0C7FD182" w14:textId="77777777" w:rsidR="008D661F" w:rsidRDefault="008D661F" w:rsidP="005401FE">
      <w:pPr>
        <w:rPr>
          <w:b/>
          <w:bCs/>
          <w:i/>
          <w:iCs/>
        </w:rPr>
      </w:pPr>
    </w:p>
    <w:p w14:paraId="5BFB070B" w14:textId="77777777" w:rsidR="008D661F" w:rsidRDefault="008D661F" w:rsidP="005401FE">
      <w:pPr>
        <w:rPr>
          <w:b/>
          <w:bCs/>
          <w:i/>
          <w:iCs/>
        </w:rPr>
      </w:pPr>
    </w:p>
    <w:p w14:paraId="5BA9D439" w14:textId="77777777" w:rsidR="008D661F" w:rsidRDefault="008D661F" w:rsidP="005401FE">
      <w:pPr>
        <w:rPr>
          <w:b/>
          <w:bCs/>
          <w:i/>
          <w:iCs/>
        </w:rPr>
      </w:pPr>
    </w:p>
    <w:p w14:paraId="24F0D0A7" w14:textId="77777777" w:rsidR="008D661F" w:rsidRDefault="008D661F" w:rsidP="005401FE">
      <w:pPr>
        <w:rPr>
          <w:b/>
          <w:bCs/>
          <w:i/>
          <w:iCs/>
        </w:rPr>
      </w:pPr>
    </w:p>
    <w:p w14:paraId="106D0C6C" w14:textId="77777777" w:rsidR="008D661F" w:rsidRDefault="008D661F" w:rsidP="005401FE">
      <w:pPr>
        <w:rPr>
          <w:b/>
          <w:bCs/>
          <w:i/>
          <w:iCs/>
        </w:rPr>
      </w:pPr>
    </w:p>
    <w:p w14:paraId="18FA65CF" w14:textId="77777777" w:rsidR="008D661F" w:rsidRDefault="008D661F" w:rsidP="005401FE">
      <w:pPr>
        <w:rPr>
          <w:b/>
          <w:bCs/>
          <w:i/>
          <w:iCs/>
        </w:rPr>
      </w:pPr>
    </w:p>
    <w:p w14:paraId="4F3D3895" w14:textId="77777777" w:rsidR="008D661F" w:rsidRDefault="008D661F" w:rsidP="005401FE">
      <w:pPr>
        <w:rPr>
          <w:b/>
          <w:bCs/>
          <w:i/>
          <w:iCs/>
        </w:rPr>
      </w:pPr>
    </w:p>
    <w:p w14:paraId="62ED774C" w14:textId="77777777" w:rsidR="008D661F" w:rsidRDefault="008D661F" w:rsidP="005401FE">
      <w:pPr>
        <w:rPr>
          <w:b/>
          <w:bCs/>
          <w:i/>
          <w:iCs/>
        </w:rPr>
      </w:pPr>
    </w:p>
    <w:p w14:paraId="532D9B1A" w14:textId="77777777" w:rsidR="008D661F" w:rsidRDefault="008D661F" w:rsidP="005401FE">
      <w:pPr>
        <w:rPr>
          <w:b/>
          <w:bCs/>
          <w:i/>
          <w:iCs/>
        </w:rPr>
      </w:pPr>
    </w:p>
    <w:p w14:paraId="0E097E12" w14:textId="77777777" w:rsidR="008D661F" w:rsidRDefault="008D661F" w:rsidP="005401FE">
      <w:pPr>
        <w:rPr>
          <w:b/>
          <w:bCs/>
          <w:i/>
          <w:iCs/>
        </w:rPr>
      </w:pPr>
    </w:p>
    <w:p w14:paraId="43ECD3FC" w14:textId="77777777" w:rsidR="008D661F" w:rsidRDefault="008D661F" w:rsidP="005401FE">
      <w:pPr>
        <w:rPr>
          <w:b/>
          <w:bCs/>
          <w:i/>
          <w:iCs/>
        </w:rPr>
      </w:pPr>
    </w:p>
    <w:p w14:paraId="1A0995B1" w14:textId="77777777" w:rsidR="008D661F" w:rsidRDefault="008D661F" w:rsidP="005401FE">
      <w:pPr>
        <w:rPr>
          <w:b/>
          <w:bCs/>
          <w:i/>
          <w:iCs/>
        </w:rPr>
      </w:pPr>
    </w:p>
    <w:p w14:paraId="7AAC52DC" w14:textId="77777777" w:rsidR="008D661F" w:rsidRDefault="008D661F" w:rsidP="005401FE">
      <w:pPr>
        <w:rPr>
          <w:b/>
          <w:bCs/>
          <w:i/>
          <w:iCs/>
        </w:rPr>
      </w:pPr>
    </w:p>
    <w:p w14:paraId="020CBE2C" w14:textId="77777777" w:rsidR="008D661F" w:rsidRDefault="008D661F" w:rsidP="005401FE">
      <w:pPr>
        <w:rPr>
          <w:b/>
          <w:bCs/>
          <w:i/>
          <w:iCs/>
        </w:rPr>
      </w:pPr>
    </w:p>
    <w:p w14:paraId="16D1734B" w14:textId="77777777" w:rsidR="008D661F" w:rsidRDefault="008D661F" w:rsidP="005401FE">
      <w:pPr>
        <w:rPr>
          <w:b/>
          <w:bCs/>
          <w:i/>
          <w:iCs/>
        </w:rPr>
      </w:pPr>
    </w:p>
    <w:p w14:paraId="5893145D" w14:textId="77777777" w:rsidR="008D661F" w:rsidRDefault="008D661F" w:rsidP="005401FE">
      <w:pPr>
        <w:rPr>
          <w:b/>
          <w:bCs/>
          <w:i/>
          <w:iCs/>
        </w:rPr>
      </w:pPr>
    </w:p>
    <w:p w14:paraId="7EB8AA55" w14:textId="77777777" w:rsidR="000C53EE" w:rsidRDefault="000C53EE" w:rsidP="005401FE">
      <w:pPr>
        <w:rPr>
          <w:b/>
          <w:bCs/>
          <w:i/>
          <w:iCs/>
        </w:rPr>
      </w:pPr>
    </w:p>
    <w:p w14:paraId="55FD3E45" w14:textId="77777777" w:rsidR="00FB40CA" w:rsidRDefault="00FB40CA" w:rsidP="005401FE">
      <w:pPr>
        <w:rPr>
          <w:b/>
          <w:bCs/>
          <w:i/>
          <w:iCs/>
        </w:rPr>
      </w:pPr>
    </w:p>
    <w:p w14:paraId="0E714742" w14:textId="6F3EC44A" w:rsidR="005401FE" w:rsidRPr="00054AF1" w:rsidRDefault="005401FE" w:rsidP="005401FE">
      <w:pPr>
        <w:rPr>
          <w:b/>
          <w:bCs/>
          <w:i/>
          <w:iCs/>
        </w:rPr>
      </w:pPr>
      <w:r w:rsidRPr="00054AF1">
        <w:rPr>
          <w:b/>
          <w:bCs/>
          <w:i/>
          <w:iCs/>
        </w:rPr>
        <w:t>Introduction</w:t>
      </w:r>
    </w:p>
    <w:p w14:paraId="22CFC337" w14:textId="1780D56C" w:rsidR="005401FE" w:rsidRDefault="005401FE" w:rsidP="005401FE">
      <w:pPr>
        <w:rPr>
          <w:b/>
          <w:bCs/>
        </w:rPr>
      </w:pPr>
    </w:p>
    <w:p w14:paraId="44884BCD" w14:textId="39190850" w:rsidR="005401FE" w:rsidRDefault="005401FE" w:rsidP="005401FE">
      <w:r>
        <w:t xml:space="preserve">Record keeping is an important part of administrators and employees jobs at local health departments. This guide is to serve as a tool for maintaining records, information on reporting requirements under Kansas Law, and provide training resources to do it effectively. </w:t>
      </w:r>
    </w:p>
    <w:p w14:paraId="1060ADE5" w14:textId="67FBF2F2" w:rsidR="005401FE" w:rsidRDefault="005401FE" w:rsidP="005401FE"/>
    <w:p w14:paraId="47A41610" w14:textId="434F7CA1" w:rsidR="005401FE" w:rsidRPr="005401FE" w:rsidRDefault="005401FE" w:rsidP="005401FE">
      <w:pPr>
        <w:rPr>
          <w:b/>
          <w:bCs/>
          <w:i/>
          <w:iCs/>
        </w:rPr>
      </w:pPr>
      <w:r w:rsidRPr="005401FE">
        <w:rPr>
          <w:b/>
          <w:bCs/>
          <w:i/>
          <w:iCs/>
        </w:rPr>
        <w:t xml:space="preserve">How to Find Records and Schedules </w:t>
      </w:r>
    </w:p>
    <w:p w14:paraId="5B6D1217" w14:textId="025BE1E3" w:rsidR="005401FE" w:rsidRDefault="005401FE" w:rsidP="005401FE">
      <w:pPr>
        <w:rPr>
          <w:b/>
          <w:bCs/>
        </w:rPr>
      </w:pPr>
    </w:p>
    <w:p w14:paraId="31F63070" w14:textId="30CA53D5" w:rsidR="005401FE" w:rsidRPr="00054AF1" w:rsidRDefault="005401FE" w:rsidP="005401FE">
      <w:r w:rsidRPr="00054AF1">
        <w:t>Kansas Historical Society</w:t>
      </w:r>
    </w:p>
    <w:p w14:paraId="25E91F83" w14:textId="77777777" w:rsidR="005401FE" w:rsidRDefault="005401FE" w:rsidP="005401FE"/>
    <w:p w14:paraId="51C82321" w14:textId="77777777" w:rsidR="00054AF1" w:rsidRDefault="005401FE" w:rsidP="005401FE">
      <w:r>
        <w:t xml:space="preserve">The Kansas Historical Society (KHS) provides training and </w:t>
      </w:r>
      <w:r w:rsidR="00054AF1">
        <w:t xml:space="preserve">records of all retention schedules for local and county governments on their website here. </w:t>
      </w:r>
    </w:p>
    <w:p w14:paraId="2A8BE782" w14:textId="77777777" w:rsidR="00054AF1" w:rsidRDefault="00054AF1" w:rsidP="005401FE"/>
    <w:p w14:paraId="34153396" w14:textId="77777777" w:rsidR="00054AF1" w:rsidRPr="00054AF1" w:rsidRDefault="00054AF1" w:rsidP="005401FE">
      <w:r w:rsidRPr="00054AF1">
        <w:t xml:space="preserve">Kansas Association of Local Health Departments </w:t>
      </w:r>
    </w:p>
    <w:p w14:paraId="4E935376" w14:textId="77777777" w:rsidR="00054AF1" w:rsidRDefault="00054AF1" w:rsidP="005401FE"/>
    <w:p w14:paraId="7E685327" w14:textId="49B3E2DD" w:rsidR="00054AF1" w:rsidRPr="005401FE" w:rsidRDefault="0025348F" w:rsidP="005401FE">
      <w:r>
        <w:t>The Kansas Association of Local Health Departments (KALHD)</w:t>
      </w:r>
      <w:r w:rsidR="00054AF1">
        <w:t xml:space="preserve"> provides a manual available on our website for member health departments to access all training and schedules. This manual is updated yearly by staff and LHDs.  </w:t>
      </w:r>
    </w:p>
    <w:p w14:paraId="2FE55BC9" w14:textId="77777777" w:rsidR="005401FE" w:rsidRDefault="005401FE" w:rsidP="005401FE">
      <w:pPr>
        <w:rPr>
          <w:i/>
          <w:iCs/>
        </w:rPr>
      </w:pPr>
    </w:p>
    <w:p w14:paraId="5E832CED" w14:textId="77B6E4F3" w:rsidR="005401FE" w:rsidRPr="005401FE" w:rsidRDefault="005401FE" w:rsidP="005401FE">
      <w:pPr>
        <w:rPr>
          <w:b/>
          <w:bCs/>
          <w:i/>
          <w:iCs/>
        </w:rPr>
      </w:pPr>
      <w:r>
        <w:rPr>
          <w:b/>
          <w:bCs/>
          <w:i/>
          <w:iCs/>
        </w:rPr>
        <w:t xml:space="preserve">Regulations and Laws Pertaining to Records </w:t>
      </w:r>
    </w:p>
    <w:p w14:paraId="0CBBFED3" w14:textId="77777777" w:rsidR="005401FE" w:rsidRDefault="005401FE" w:rsidP="005401FE">
      <w:pPr>
        <w:rPr>
          <w:b/>
          <w:bCs/>
        </w:rPr>
      </w:pPr>
    </w:p>
    <w:p w14:paraId="11151FEF" w14:textId="695F6BEB" w:rsidR="005401FE" w:rsidRPr="00054AF1" w:rsidRDefault="005401FE" w:rsidP="005401FE">
      <w:r w:rsidRPr="00054AF1">
        <w:t xml:space="preserve">Government Records Presentation Act and Kansas Open Records Act </w:t>
      </w:r>
    </w:p>
    <w:p w14:paraId="470DFD96" w14:textId="7EC62CEB" w:rsidR="005401FE" w:rsidRDefault="005401FE" w:rsidP="005401FE">
      <w:pPr>
        <w:rPr>
          <w:b/>
          <w:bCs/>
        </w:rPr>
      </w:pPr>
    </w:p>
    <w:p w14:paraId="13B633E0" w14:textId="2BB76AC0" w:rsidR="005401FE" w:rsidRPr="005401FE" w:rsidRDefault="005401FE" w:rsidP="005401FE">
      <w:r>
        <w:t xml:space="preserve">Under </w:t>
      </w:r>
      <w:r w:rsidRPr="005401FE">
        <w:t>the Government Records Preservation Act (K.S.A. 45-401 et seq)</w:t>
      </w:r>
      <w:r>
        <w:t>, all local and county governments are required to maintain records and reporting guidelines outlined in the statue. In addition, the Kansas Open Records Act requires that all records must be available for those who request documents in an applicable time frame. For more information on the st</w:t>
      </w:r>
      <w:r w:rsidR="001228EF">
        <w:t>atutes</w:t>
      </w:r>
      <w:r>
        <w:t xml:space="preserve">, you </w:t>
      </w:r>
      <w:hyperlink r:id="rId9" w:history="1">
        <w:r w:rsidRPr="005401FE">
          <w:rPr>
            <w:rStyle w:val="Hyperlink"/>
          </w:rPr>
          <w:t>can visit the link here.</w:t>
        </w:r>
      </w:hyperlink>
    </w:p>
    <w:p w14:paraId="5138ED1C" w14:textId="77777777" w:rsidR="005401FE" w:rsidRDefault="005401FE" w:rsidP="005401FE">
      <w:pPr>
        <w:rPr>
          <w:i/>
          <w:iCs/>
        </w:rPr>
      </w:pPr>
    </w:p>
    <w:p w14:paraId="19C29DF8" w14:textId="6D93E290" w:rsidR="005401FE" w:rsidRDefault="00AE2AB7" w:rsidP="005401FE">
      <w:pPr>
        <w:rPr>
          <w:b/>
          <w:bCs/>
          <w:i/>
          <w:iCs/>
        </w:rPr>
      </w:pPr>
      <w:r w:rsidRPr="00AE2AB7">
        <w:rPr>
          <w:b/>
          <w:bCs/>
          <w:i/>
          <w:iCs/>
        </w:rPr>
        <w:t>Record Management</w:t>
      </w:r>
    </w:p>
    <w:p w14:paraId="5D67A526" w14:textId="6C377FF0" w:rsidR="00AE2AB7" w:rsidRDefault="00AE2AB7" w:rsidP="005401FE">
      <w:pPr>
        <w:rPr>
          <w:b/>
          <w:bCs/>
          <w:i/>
          <w:iCs/>
        </w:rPr>
      </w:pPr>
    </w:p>
    <w:p w14:paraId="76AFFF98" w14:textId="54D2FC0E" w:rsidR="00C9407D" w:rsidRDefault="00C9407D" w:rsidP="005401FE">
      <w:r>
        <w:t xml:space="preserve">Roles and Responsibilities </w:t>
      </w:r>
    </w:p>
    <w:p w14:paraId="7E599E8E" w14:textId="3D1C9029" w:rsidR="00C9407D" w:rsidRDefault="00C9407D" w:rsidP="005401FE"/>
    <w:p w14:paraId="30A371C2" w14:textId="77777777" w:rsidR="00C9407D" w:rsidRDefault="00C9407D" w:rsidP="005401FE">
      <w:r>
        <w:t xml:space="preserve">If applicable, all health departments should keep a record of roles and responsibilities within the organization and designate a member of the staff to keep records current. As a health department you are responsible for: </w:t>
      </w:r>
    </w:p>
    <w:p w14:paraId="5A8CDC13" w14:textId="77777777" w:rsidR="00C9407D" w:rsidRDefault="00C9407D" w:rsidP="005401FE"/>
    <w:p w14:paraId="0BD33E07" w14:textId="161FFFA3" w:rsidR="00C9407D" w:rsidRDefault="00C9407D" w:rsidP="00C9407D">
      <w:pPr>
        <w:pStyle w:val="ListParagraph"/>
        <w:numPr>
          <w:ilvl w:val="0"/>
          <w:numId w:val="2"/>
        </w:numPr>
      </w:pPr>
      <w:r>
        <w:t xml:space="preserve">Ensuring records are well managed, regardless of format </w:t>
      </w:r>
    </w:p>
    <w:p w14:paraId="649EE076" w14:textId="6A92B2BB" w:rsidR="00C9407D" w:rsidRDefault="00C9407D" w:rsidP="00C9407D">
      <w:pPr>
        <w:pStyle w:val="ListParagraph"/>
        <w:numPr>
          <w:ilvl w:val="0"/>
          <w:numId w:val="2"/>
        </w:numPr>
      </w:pPr>
      <w:r>
        <w:t xml:space="preserve">Transferring of records as necessary </w:t>
      </w:r>
    </w:p>
    <w:p w14:paraId="69820BB2" w14:textId="30095AB0" w:rsidR="00C9407D" w:rsidRDefault="00C9407D" w:rsidP="00C9407D">
      <w:pPr>
        <w:pStyle w:val="ListParagraph"/>
        <w:numPr>
          <w:ilvl w:val="0"/>
          <w:numId w:val="2"/>
        </w:numPr>
      </w:pPr>
      <w:r>
        <w:t xml:space="preserve">Establishes record schedules, record keeping, and requesting of new records as appropriate </w:t>
      </w:r>
    </w:p>
    <w:p w14:paraId="71E8F0CB" w14:textId="4B4A8A21" w:rsidR="00C9407D" w:rsidRDefault="00C9407D" w:rsidP="00C9407D">
      <w:pPr>
        <w:pStyle w:val="ListParagraph"/>
        <w:numPr>
          <w:ilvl w:val="0"/>
          <w:numId w:val="2"/>
        </w:numPr>
      </w:pPr>
      <w:r>
        <w:t xml:space="preserve">Ensure compliance for record keeping procedures </w:t>
      </w:r>
    </w:p>
    <w:p w14:paraId="05A1E78A" w14:textId="3A4909B2" w:rsidR="00C9407D" w:rsidRDefault="00C9407D" w:rsidP="00C9407D">
      <w:pPr>
        <w:pStyle w:val="ListParagraph"/>
        <w:numPr>
          <w:ilvl w:val="0"/>
          <w:numId w:val="2"/>
        </w:numPr>
      </w:pPr>
      <w:r>
        <w:t xml:space="preserve">Handles destruction of records and storage </w:t>
      </w:r>
    </w:p>
    <w:p w14:paraId="1F05C510" w14:textId="097250D3" w:rsidR="00C9407D" w:rsidRDefault="00C9407D" w:rsidP="00C9407D">
      <w:pPr>
        <w:pStyle w:val="ListParagraph"/>
        <w:numPr>
          <w:ilvl w:val="0"/>
          <w:numId w:val="2"/>
        </w:numPr>
      </w:pPr>
      <w:r>
        <w:lastRenderedPageBreak/>
        <w:t xml:space="preserve">Developing disaster procedures for record storage </w:t>
      </w:r>
    </w:p>
    <w:p w14:paraId="01935D7D" w14:textId="79B8A19E" w:rsidR="00C9407D" w:rsidRDefault="00C9407D" w:rsidP="00C9407D">
      <w:pPr>
        <w:pStyle w:val="ListParagraph"/>
        <w:numPr>
          <w:ilvl w:val="0"/>
          <w:numId w:val="2"/>
        </w:numPr>
      </w:pPr>
      <w:r>
        <w:t xml:space="preserve">Administering records and compliance with the Kansas Open Records Act </w:t>
      </w:r>
    </w:p>
    <w:p w14:paraId="76A0B694" w14:textId="6AC3549C" w:rsidR="00823EFE" w:rsidRPr="00C9407D" w:rsidRDefault="00823EFE" w:rsidP="00C9407D"/>
    <w:p w14:paraId="283411ED" w14:textId="5A514A07" w:rsidR="00AE2AB7" w:rsidRPr="00AE2AB7" w:rsidRDefault="00AE2AB7" w:rsidP="005401FE">
      <w:r>
        <w:t>Templates</w:t>
      </w:r>
      <w:r w:rsidR="00C9407D">
        <w:t xml:space="preserve"> and Forms </w:t>
      </w:r>
    </w:p>
    <w:p w14:paraId="6F0BF1F7" w14:textId="77777777" w:rsidR="005401FE" w:rsidRDefault="005401FE" w:rsidP="005401FE">
      <w:pPr>
        <w:rPr>
          <w:i/>
          <w:iCs/>
        </w:rPr>
      </w:pPr>
    </w:p>
    <w:p w14:paraId="379F83A5" w14:textId="3D8C0B89" w:rsidR="005401FE" w:rsidRDefault="00AE2AB7" w:rsidP="005401FE">
      <w:r>
        <w:t>The Kansas Historical Society has provided templates for local health departments</w:t>
      </w:r>
      <w:r w:rsidR="00F86836">
        <w:t xml:space="preserve"> (LHDs)</w:t>
      </w:r>
      <w:r>
        <w:t xml:space="preserve"> on record keeping. </w:t>
      </w:r>
      <w:r w:rsidR="00823EFE">
        <w:t xml:space="preserve">Links to these forms are provided below. </w:t>
      </w:r>
    </w:p>
    <w:p w14:paraId="1ADA16DD" w14:textId="3BABDF59" w:rsidR="00AE2AB7" w:rsidRDefault="00AE2AB7" w:rsidP="005401FE"/>
    <w:p w14:paraId="72D0AD3C" w14:textId="32E7B712" w:rsidR="00AE2AB7" w:rsidRDefault="00F773F1" w:rsidP="00AE2AB7">
      <w:pPr>
        <w:pStyle w:val="ListParagraph"/>
        <w:numPr>
          <w:ilvl w:val="0"/>
          <w:numId w:val="1"/>
        </w:numPr>
      </w:pPr>
      <w:hyperlink r:id="rId10" w:history="1">
        <w:r w:rsidR="00AE2AB7" w:rsidRPr="004D68C3">
          <w:rPr>
            <w:rStyle w:val="Hyperlink"/>
          </w:rPr>
          <w:t>State Archives Transfer Form</w:t>
        </w:r>
      </w:hyperlink>
      <w:r w:rsidR="00AE2AB7">
        <w:t xml:space="preserve"> (download) </w:t>
      </w:r>
    </w:p>
    <w:p w14:paraId="4A92CC95" w14:textId="77777777" w:rsidR="00AE2AB7" w:rsidRDefault="00F773F1" w:rsidP="00AE2AB7">
      <w:pPr>
        <w:pStyle w:val="ListParagraph"/>
        <w:numPr>
          <w:ilvl w:val="0"/>
          <w:numId w:val="1"/>
        </w:numPr>
      </w:pPr>
      <w:hyperlink r:id="rId11" w:history="1">
        <w:r w:rsidR="00AE2AB7" w:rsidRPr="001620C2">
          <w:rPr>
            <w:rStyle w:val="Hyperlink"/>
          </w:rPr>
          <w:t>Records Retention Schedule Revision Template</w:t>
        </w:r>
      </w:hyperlink>
      <w:r w:rsidR="00AE2AB7">
        <w:t xml:space="preserve"> + </w:t>
      </w:r>
      <w:hyperlink r:id="rId12" w:history="1">
        <w:r w:rsidR="00AE2AB7" w:rsidRPr="001620C2">
          <w:rPr>
            <w:rStyle w:val="Hyperlink"/>
          </w:rPr>
          <w:t>Instructions</w:t>
        </w:r>
      </w:hyperlink>
    </w:p>
    <w:p w14:paraId="7CBF5EA5" w14:textId="54A7E1C3" w:rsidR="00AE2AB7" w:rsidRDefault="00F773F1" w:rsidP="00AE2AB7">
      <w:pPr>
        <w:pStyle w:val="ListParagraph"/>
        <w:numPr>
          <w:ilvl w:val="0"/>
          <w:numId w:val="1"/>
        </w:numPr>
      </w:pPr>
      <w:hyperlink r:id="rId13" w:history="1">
        <w:r w:rsidR="00AE2AB7" w:rsidRPr="004D68C3">
          <w:rPr>
            <w:rStyle w:val="Hyperlink"/>
          </w:rPr>
          <w:t>Electronic Recordkeeping Plan Template</w:t>
        </w:r>
      </w:hyperlink>
      <w:r w:rsidR="00AE2AB7">
        <w:t xml:space="preserve"> (download)</w:t>
      </w:r>
    </w:p>
    <w:p w14:paraId="549EDD12" w14:textId="77777777" w:rsidR="00AE2AB7" w:rsidRPr="001620C2" w:rsidRDefault="00F773F1" w:rsidP="00AE2AB7">
      <w:pPr>
        <w:pStyle w:val="ListParagraph"/>
        <w:numPr>
          <w:ilvl w:val="0"/>
          <w:numId w:val="1"/>
        </w:numPr>
      </w:pPr>
      <w:hyperlink r:id="rId14" w:history="1">
        <w:r w:rsidR="00AE2AB7" w:rsidRPr="001620C2">
          <w:rPr>
            <w:rStyle w:val="Hyperlink"/>
          </w:rPr>
          <w:t>Records Inventory Form</w:t>
        </w:r>
      </w:hyperlink>
    </w:p>
    <w:p w14:paraId="4BA4229D" w14:textId="6FB9ADE7" w:rsidR="00AE2AB7" w:rsidRDefault="00AE2AB7" w:rsidP="005401FE"/>
    <w:p w14:paraId="41517CF7" w14:textId="55D48A6F" w:rsidR="00823EFE" w:rsidRPr="00EC675C" w:rsidRDefault="00E71E71" w:rsidP="005401FE">
      <w:pPr>
        <w:rPr>
          <w:b/>
          <w:bCs/>
          <w:i/>
          <w:iCs/>
        </w:rPr>
      </w:pPr>
      <w:r w:rsidRPr="00EC675C">
        <w:rPr>
          <w:b/>
          <w:bCs/>
          <w:i/>
          <w:iCs/>
        </w:rPr>
        <w:t xml:space="preserve">Training </w:t>
      </w:r>
    </w:p>
    <w:p w14:paraId="55CF9E2A" w14:textId="18F382EF" w:rsidR="00E71E71" w:rsidRDefault="00E71E71" w:rsidP="005401FE"/>
    <w:p w14:paraId="115BD571" w14:textId="5B03F312" w:rsidR="005401FE" w:rsidRDefault="00E71E71">
      <w:r>
        <w:t xml:space="preserve">Training is an important part of keeping records and staff up to date on how to retain records. KHS has provided various </w:t>
      </w:r>
      <w:r w:rsidR="00DC1E5A">
        <w:t xml:space="preserve">educational trainings on record retention. LHDs can also schedule a health department specific training with KHS staff. </w:t>
      </w:r>
    </w:p>
    <w:p w14:paraId="4190D434" w14:textId="6D61E5BA" w:rsidR="00DC1E5A" w:rsidRPr="00EC675C" w:rsidRDefault="00EC675C">
      <w:pPr>
        <w:rPr>
          <w:rStyle w:val="Hyperlink"/>
        </w:rPr>
      </w:pPr>
      <w:r w:rsidRPr="00EC675C">
        <w:fldChar w:fldCharType="begin"/>
      </w:r>
      <w:r w:rsidRPr="00EC675C">
        <w:instrText xml:space="preserve"> HYPERLINK "https://www.kshs.org/p/training/16762" </w:instrText>
      </w:r>
      <w:r w:rsidRPr="00EC675C">
        <w:fldChar w:fldCharType="separate"/>
      </w:r>
    </w:p>
    <w:p w14:paraId="5E2FD9A3" w14:textId="7CE1BA58" w:rsidR="00DC1E5A" w:rsidRPr="00EC675C" w:rsidRDefault="00DC1E5A">
      <w:r w:rsidRPr="00EC675C">
        <w:rPr>
          <w:rStyle w:val="Hyperlink"/>
        </w:rPr>
        <w:t>Health departments can schedule an in-person training on the following topics:</w:t>
      </w:r>
      <w:r w:rsidR="00EC675C" w:rsidRPr="00EC675C">
        <w:fldChar w:fldCharType="end"/>
      </w:r>
      <w:r w:rsidRPr="00EC675C">
        <w:t xml:space="preserve"> </w:t>
      </w:r>
    </w:p>
    <w:p w14:paraId="13FEADD6" w14:textId="4E6C3D58" w:rsidR="00DC1E5A" w:rsidRPr="00DC1E5A" w:rsidRDefault="00DC1E5A" w:rsidP="00DC1E5A">
      <w:pPr>
        <w:pStyle w:val="ListParagraph"/>
        <w:numPr>
          <w:ilvl w:val="0"/>
          <w:numId w:val="4"/>
        </w:numPr>
        <w:rPr>
          <w:i/>
          <w:iCs/>
        </w:rPr>
      </w:pPr>
      <w:r>
        <w:t>Introduction to Records Management</w:t>
      </w:r>
    </w:p>
    <w:p w14:paraId="297A3C40" w14:textId="51426F66" w:rsidR="00DC1E5A" w:rsidRPr="00DC1E5A" w:rsidRDefault="00DC1E5A" w:rsidP="00DC1E5A">
      <w:pPr>
        <w:pStyle w:val="ListParagraph"/>
        <w:numPr>
          <w:ilvl w:val="0"/>
          <w:numId w:val="4"/>
        </w:numPr>
        <w:rPr>
          <w:i/>
          <w:iCs/>
        </w:rPr>
      </w:pPr>
      <w:r>
        <w:t xml:space="preserve">Creating and Revising Retention &amp; Disposition Schedules </w:t>
      </w:r>
    </w:p>
    <w:p w14:paraId="7CB87E95" w14:textId="1186D252" w:rsidR="00DC1E5A" w:rsidRPr="00DC1E5A" w:rsidRDefault="00DC1E5A" w:rsidP="00DC1E5A">
      <w:pPr>
        <w:pStyle w:val="ListParagraph"/>
        <w:numPr>
          <w:ilvl w:val="0"/>
          <w:numId w:val="4"/>
        </w:numPr>
        <w:rPr>
          <w:i/>
          <w:iCs/>
        </w:rPr>
      </w:pPr>
      <w:r>
        <w:t xml:space="preserve">Shared Drive Clean-Up </w:t>
      </w:r>
    </w:p>
    <w:p w14:paraId="7C3F5486" w14:textId="6AA86DFD" w:rsidR="00DC1E5A" w:rsidRPr="00DC1E5A" w:rsidRDefault="00DC1E5A" w:rsidP="00DC1E5A">
      <w:pPr>
        <w:pStyle w:val="ListParagraph"/>
        <w:numPr>
          <w:ilvl w:val="0"/>
          <w:numId w:val="4"/>
        </w:numPr>
        <w:rPr>
          <w:i/>
          <w:iCs/>
        </w:rPr>
      </w:pPr>
      <w:r>
        <w:t>Disaster Preparation &amp; Recovery</w:t>
      </w:r>
    </w:p>
    <w:p w14:paraId="5A906DAF" w14:textId="6E0D8F5E" w:rsidR="00DC1E5A" w:rsidRPr="00DC1E5A" w:rsidRDefault="00DC1E5A" w:rsidP="00DC1E5A">
      <w:pPr>
        <w:pStyle w:val="ListParagraph"/>
        <w:numPr>
          <w:ilvl w:val="0"/>
          <w:numId w:val="4"/>
        </w:numPr>
        <w:rPr>
          <w:i/>
          <w:iCs/>
        </w:rPr>
      </w:pPr>
      <w:r>
        <w:t xml:space="preserve">Transferring Records to the Archives </w:t>
      </w:r>
    </w:p>
    <w:p w14:paraId="1942083B" w14:textId="6192647A" w:rsidR="00DC1E5A" w:rsidRPr="00805AC4" w:rsidRDefault="00DC1E5A" w:rsidP="00DC1E5A">
      <w:pPr>
        <w:pStyle w:val="ListParagraph"/>
        <w:numPr>
          <w:ilvl w:val="0"/>
          <w:numId w:val="4"/>
        </w:numPr>
        <w:rPr>
          <w:i/>
          <w:iCs/>
        </w:rPr>
      </w:pPr>
      <w:r>
        <w:t xml:space="preserve">Electronic Recordkeeping Plan </w:t>
      </w:r>
      <w:r w:rsidR="00EC675C">
        <w:t>Preparation</w:t>
      </w:r>
      <w:r>
        <w:t xml:space="preserve"> </w:t>
      </w:r>
    </w:p>
    <w:p w14:paraId="482585BF" w14:textId="37A60DE1" w:rsidR="00805AC4" w:rsidRDefault="00805AC4" w:rsidP="00805AC4">
      <w:pPr>
        <w:rPr>
          <w:i/>
          <w:iCs/>
        </w:rPr>
      </w:pPr>
    </w:p>
    <w:p w14:paraId="786F41F5" w14:textId="4DBC4B6F" w:rsidR="00805AC4" w:rsidRPr="00805AC4" w:rsidRDefault="00F773F1" w:rsidP="00805AC4">
      <w:hyperlink r:id="rId15" w:history="1">
        <w:r w:rsidR="00805AC4" w:rsidRPr="00805AC4">
          <w:rPr>
            <w:rStyle w:val="Hyperlink"/>
          </w:rPr>
          <w:t>You can also find on-demand trainings produced by KHS on their YouTube channel here.</w:t>
        </w:r>
      </w:hyperlink>
      <w:r w:rsidR="00805AC4">
        <w:t xml:space="preserve"> </w:t>
      </w:r>
    </w:p>
    <w:p w14:paraId="0D366BD1" w14:textId="2A829A02" w:rsidR="00EC675C" w:rsidRDefault="00EC675C" w:rsidP="00EC675C">
      <w:pPr>
        <w:rPr>
          <w:i/>
          <w:iCs/>
        </w:rPr>
      </w:pPr>
    </w:p>
    <w:p w14:paraId="6F5B0947" w14:textId="66D73146" w:rsidR="00EC675C" w:rsidRDefault="00EC675C" w:rsidP="00EC675C">
      <w:r>
        <w:t xml:space="preserve">In addition to the in-person trainings, the following downloadable trainings are available: </w:t>
      </w:r>
    </w:p>
    <w:p w14:paraId="073636BF" w14:textId="77777777" w:rsidR="00EC675C" w:rsidRDefault="00F773F1" w:rsidP="00EC675C">
      <w:pPr>
        <w:pStyle w:val="ListParagraph"/>
        <w:numPr>
          <w:ilvl w:val="0"/>
          <w:numId w:val="5"/>
        </w:numPr>
      </w:pPr>
      <w:hyperlink r:id="rId16" w:history="1">
        <w:r w:rsidR="00EC675C" w:rsidRPr="001620C2">
          <w:rPr>
            <w:rStyle w:val="Hyperlink"/>
          </w:rPr>
          <w:t>Municipal Records Management</w:t>
        </w:r>
      </w:hyperlink>
      <w:r w:rsidR="00EC675C">
        <w:t xml:space="preserve"> </w:t>
      </w:r>
    </w:p>
    <w:p w14:paraId="45DEF702" w14:textId="77777777" w:rsidR="00EC675C" w:rsidRDefault="00F773F1" w:rsidP="00EC675C">
      <w:pPr>
        <w:pStyle w:val="ListParagraph"/>
        <w:numPr>
          <w:ilvl w:val="0"/>
          <w:numId w:val="5"/>
        </w:numPr>
      </w:pPr>
      <w:hyperlink r:id="rId17" w:history="1">
        <w:r w:rsidR="00EC675C" w:rsidRPr="001620C2">
          <w:rPr>
            <w:rStyle w:val="Hyperlink"/>
          </w:rPr>
          <w:t>Municipal Records Retention and Storage</w:t>
        </w:r>
      </w:hyperlink>
      <w:r w:rsidR="00EC675C">
        <w:t xml:space="preserve"> </w:t>
      </w:r>
    </w:p>
    <w:p w14:paraId="15B6E0DB" w14:textId="77777777" w:rsidR="00EC675C" w:rsidRDefault="00F773F1" w:rsidP="00EC675C">
      <w:pPr>
        <w:pStyle w:val="ListParagraph"/>
        <w:numPr>
          <w:ilvl w:val="0"/>
          <w:numId w:val="5"/>
        </w:numPr>
      </w:pPr>
      <w:hyperlink r:id="rId18" w:history="1">
        <w:r w:rsidR="00EC675C" w:rsidRPr="001620C2">
          <w:rPr>
            <w:rStyle w:val="Hyperlink"/>
          </w:rPr>
          <w:t>Government Records and Preservation Acts</w:t>
        </w:r>
      </w:hyperlink>
      <w:r w:rsidR="00EC675C">
        <w:t xml:space="preserve"> </w:t>
      </w:r>
    </w:p>
    <w:p w14:paraId="6F8456D3" w14:textId="77777777" w:rsidR="00EC675C" w:rsidRDefault="00F773F1" w:rsidP="00EC675C">
      <w:pPr>
        <w:pStyle w:val="ListParagraph"/>
        <w:numPr>
          <w:ilvl w:val="0"/>
          <w:numId w:val="5"/>
        </w:numPr>
      </w:pPr>
      <w:hyperlink r:id="rId19" w:history="1">
        <w:r w:rsidR="00EC675C" w:rsidRPr="001620C2">
          <w:rPr>
            <w:rStyle w:val="Hyperlink"/>
          </w:rPr>
          <w:t>Introduction to Records and Information Management</w:t>
        </w:r>
      </w:hyperlink>
      <w:r w:rsidR="00EC675C">
        <w:t xml:space="preserve"> </w:t>
      </w:r>
    </w:p>
    <w:p w14:paraId="4303BC90" w14:textId="77777777" w:rsidR="00EC675C" w:rsidRPr="001620C2" w:rsidRDefault="00EC675C" w:rsidP="00EC675C">
      <w:pPr>
        <w:pStyle w:val="ListParagraph"/>
        <w:numPr>
          <w:ilvl w:val="0"/>
          <w:numId w:val="5"/>
        </w:numPr>
        <w:rPr>
          <w:rStyle w:val="Hyperlink"/>
        </w:rPr>
      </w:pPr>
      <w:r>
        <w:fldChar w:fldCharType="begin"/>
      </w:r>
      <w:r>
        <w:instrText xml:space="preserve"> HYPERLINK "https://www.kshs.org/p/local-records-manual/11342" </w:instrText>
      </w:r>
      <w:r>
        <w:fldChar w:fldCharType="separate"/>
      </w:r>
      <w:r w:rsidRPr="001620C2">
        <w:rPr>
          <w:rStyle w:val="Hyperlink"/>
        </w:rPr>
        <w:t xml:space="preserve">Local Records Management Manual </w:t>
      </w:r>
    </w:p>
    <w:p w14:paraId="688A26E4" w14:textId="33C35CF3" w:rsidR="00EC675C" w:rsidRDefault="00EC675C" w:rsidP="00EC675C">
      <w:r>
        <w:fldChar w:fldCharType="end"/>
      </w:r>
    </w:p>
    <w:p w14:paraId="68D19C7C" w14:textId="442AC302" w:rsidR="00EC675C" w:rsidRDefault="00EC675C" w:rsidP="00EC675C">
      <w:r>
        <w:t xml:space="preserve">Additional courses on record retention: </w:t>
      </w:r>
    </w:p>
    <w:p w14:paraId="3787FE2A" w14:textId="39394E72" w:rsidR="00EC675C" w:rsidRDefault="00F773F1" w:rsidP="00EC675C">
      <w:pPr>
        <w:pStyle w:val="ListParagraph"/>
        <w:numPr>
          <w:ilvl w:val="0"/>
          <w:numId w:val="6"/>
        </w:numPr>
      </w:pPr>
      <w:hyperlink r:id="rId20" w:history="1">
        <w:r w:rsidR="00EC675C" w:rsidRPr="00EC675C">
          <w:rPr>
            <w:rStyle w:val="Hyperlink"/>
          </w:rPr>
          <w:t>Vital Records and Vital Statistics</w:t>
        </w:r>
      </w:hyperlink>
      <w:r w:rsidR="00EC675C">
        <w:t xml:space="preserve"> (KS Train) </w:t>
      </w:r>
    </w:p>
    <w:p w14:paraId="66832C74" w14:textId="75D2CA6C" w:rsidR="00740011" w:rsidRDefault="00F773F1" w:rsidP="00EC675C">
      <w:pPr>
        <w:pStyle w:val="ListParagraph"/>
        <w:numPr>
          <w:ilvl w:val="0"/>
          <w:numId w:val="6"/>
        </w:numPr>
      </w:pPr>
      <w:hyperlink r:id="rId21" w:history="1">
        <w:r w:rsidR="00740011" w:rsidRPr="00740011">
          <w:rPr>
            <w:rStyle w:val="Hyperlink"/>
          </w:rPr>
          <w:t>Records Management Training Program</w:t>
        </w:r>
      </w:hyperlink>
      <w:r w:rsidR="00740011">
        <w:t xml:space="preserve"> (US National Archives) </w:t>
      </w:r>
    </w:p>
    <w:p w14:paraId="32AC8B5E" w14:textId="0BC974E9" w:rsidR="00740011" w:rsidRDefault="00F773F1" w:rsidP="00EC675C">
      <w:pPr>
        <w:pStyle w:val="ListParagraph"/>
        <w:numPr>
          <w:ilvl w:val="0"/>
          <w:numId w:val="6"/>
        </w:numPr>
      </w:pPr>
      <w:hyperlink r:id="rId22" w:history="1">
        <w:r w:rsidR="00740011" w:rsidRPr="00740011">
          <w:rPr>
            <w:rStyle w:val="Hyperlink"/>
          </w:rPr>
          <w:t>Policy for Records Management</w:t>
        </w:r>
      </w:hyperlink>
      <w:r w:rsidR="00740011">
        <w:t xml:space="preserve"> (Department of Health and Human Services)</w:t>
      </w:r>
    </w:p>
    <w:p w14:paraId="4A96B8FB" w14:textId="75A9DE63" w:rsidR="004D3A2D" w:rsidRDefault="00F773F1" w:rsidP="00EC675C">
      <w:pPr>
        <w:pStyle w:val="ListParagraph"/>
        <w:numPr>
          <w:ilvl w:val="0"/>
          <w:numId w:val="6"/>
        </w:numPr>
      </w:pPr>
      <w:hyperlink r:id="rId23" w:history="1">
        <w:r w:rsidR="004D3A2D" w:rsidRPr="004D3A2D">
          <w:rPr>
            <w:rStyle w:val="Hyperlink"/>
          </w:rPr>
          <w:t>Records Retention Webinar Series</w:t>
        </w:r>
      </w:hyperlink>
      <w:r w:rsidR="004D3A2D">
        <w:t xml:space="preserve"> (Minnesota Department of Health) </w:t>
      </w:r>
    </w:p>
    <w:p w14:paraId="29D1B31A" w14:textId="2605C9EA" w:rsidR="00C86752" w:rsidRDefault="00F773F1" w:rsidP="00C86752">
      <w:pPr>
        <w:pStyle w:val="ListParagraph"/>
        <w:numPr>
          <w:ilvl w:val="0"/>
          <w:numId w:val="6"/>
        </w:numPr>
      </w:pPr>
      <w:hyperlink r:id="rId24" w:history="1">
        <w:r w:rsidR="003354FA" w:rsidRPr="003354FA">
          <w:rPr>
            <w:rStyle w:val="Hyperlink"/>
          </w:rPr>
          <w:t>How Do Health Departments Create Regulations, Policies, and Guidance Documents</w:t>
        </w:r>
      </w:hyperlink>
      <w:r w:rsidR="003354FA">
        <w:t xml:space="preserve"> (KS Train) </w:t>
      </w:r>
    </w:p>
    <w:p w14:paraId="471FDAA4" w14:textId="77777777" w:rsidR="00C82AAF" w:rsidRDefault="00C82AAF" w:rsidP="00C82AAF">
      <w:pPr>
        <w:pStyle w:val="ListParagraph"/>
      </w:pPr>
    </w:p>
    <w:p w14:paraId="05C2F55F" w14:textId="2824C1AB" w:rsidR="003354FA" w:rsidRPr="00C86752" w:rsidRDefault="00C86752" w:rsidP="00C86752">
      <w:r w:rsidRPr="00C86752">
        <w:rPr>
          <w:b/>
          <w:bCs/>
          <w:i/>
          <w:iCs/>
        </w:rPr>
        <w:t xml:space="preserve">Management Manual </w:t>
      </w:r>
      <w:r w:rsidR="007A0716">
        <w:rPr>
          <w:b/>
          <w:bCs/>
          <w:i/>
          <w:iCs/>
        </w:rPr>
        <w:t>and</w:t>
      </w:r>
      <w:r>
        <w:rPr>
          <w:b/>
          <w:bCs/>
          <w:i/>
          <w:iCs/>
        </w:rPr>
        <w:t xml:space="preserve"> Best Practices </w:t>
      </w:r>
    </w:p>
    <w:p w14:paraId="2269C975" w14:textId="4F6244CD" w:rsidR="00C86752" w:rsidRDefault="00C86752" w:rsidP="00C86752">
      <w:pPr>
        <w:ind w:left="360"/>
        <w:rPr>
          <w:b/>
          <w:bCs/>
          <w:i/>
          <w:iCs/>
        </w:rPr>
      </w:pPr>
    </w:p>
    <w:p w14:paraId="0E3EF960" w14:textId="77777777" w:rsidR="00C86752" w:rsidRDefault="00C86752" w:rsidP="00C86752">
      <w:r>
        <w:t xml:space="preserve">The KHS also provides various manuals on managing records and a collection of current administrative regulations and statues provided by the Kansas Legislature. You can view the chapters individually below or the manual by visiting </w:t>
      </w:r>
      <w:hyperlink r:id="rId25" w:history="1">
        <w:r w:rsidRPr="001620C2">
          <w:rPr>
            <w:rStyle w:val="Hyperlink"/>
          </w:rPr>
          <w:t>the link here</w:t>
        </w:r>
      </w:hyperlink>
      <w:r>
        <w:t>.</w:t>
      </w:r>
    </w:p>
    <w:p w14:paraId="20F192D9" w14:textId="77777777" w:rsidR="00C86752" w:rsidRDefault="00C86752" w:rsidP="00C86752"/>
    <w:p w14:paraId="6E9B406F" w14:textId="77777777" w:rsidR="00C86752" w:rsidRDefault="00F773F1" w:rsidP="00C86752">
      <w:pPr>
        <w:pStyle w:val="ListParagraph"/>
        <w:numPr>
          <w:ilvl w:val="0"/>
          <w:numId w:val="7"/>
        </w:numPr>
      </w:pPr>
      <w:hyperlink r:id="rId26" w:history="1">
        <w:r w:rsidR="00C86752" w:rsidRPr="001620C2">
          <w:rPr>
            <w:rStyle w:val="Hyperlink"/>
          </w:rPr>
          <w:t>Agency Records Officers</w:t>
        </w:r>
      </w:hyperlink>
      <w:r w:rsidR="00C86752">
        <w:t xml:space="preserve"> </w:t>
      </w:r>
    </w:p>
    <w:p w14:paraId="5503C59A" w14:textId="77777777" w:rsidR="00C86752" w:rsidRDefault="00F773F1" w:rsidP="00C86752">
      <w:pPr>
        <w:pStyle w:val="ListParagraph"/>
        <w:numPr>
          <w:ilvl w:val="0"/>
          <w:numId w:val="7"/>
        </w:numPr>
      </w:pPr>
      <w:hyperlink r:id="rId27" w:history="1">
        <w:r w:rsidR="00C86752" w:rsidRPr="001620C2">
          <w:rPr>
            <w:rStyle w:val="Hyperlink"/>
          </w:rPr>
          <w:t>State Records Board</w:t>
        </w:r>
      </w:hyperlink>
      <w:r w:rsidR="00C86752">
        <w:t xml:space="preserve"> </w:t>
      </w:r>
    </w:p>
    <w:p w14:paraId="0CC098B7" w14:textId="77777777" w:rsidR="00C86752" w:rsidRDefault="00F773F1" w:rsidP="00C86752">
      <w:pPr>
        <w:pStyle w:val="ListParagraph"/>
        <w:numPr>
          <w:ilvl w:val="0"/>
          <w:numId w:val="7"/>
        </w:numPr>
      </w:pPr>
      <w:hyperlink r:id="rId28" w:history="1">
        <w:r w:rsidR="00C86752" w:rsidRPr="001620C2">
          <w:rPr>
            <w:rStyle w:val="Hyperlink"/>
          </w:rPr>
          <w:t>Records Management and the Law</w:t>
        </w:r>
      </w:hyperlink>
      <w:r w:rsidR="00C86752">
        <w:t xml:space="preserve"> </w:t>
      </w:r>
    </w:p>
    <w:p w14:paraId="53AF49F2" w14:textId="77777777" w:rsidR="00C86752" w:rsidRDefault="00F773F1" w:rsidP="00C86752">
      <w:pPr>
        <w:pStyle w:val="ListParagraph"/>
        <w:numPr>
          <w:ilvl w:val="0"/>
          <w:numId w:val="7"/>
        </w:numPr>
      </w:pPr>
      <w:hyperlink r:id="rId29" w:history="1">
        <w:r w:rsidR="00C86752" w:rsidRPr="001620C2">
          <w:rPr>
            <w:rStyle w:val="Hyperlink"/>
          </w:rPr>
          <w:t>Record Surveys</w:t>
        </w:r>
      </w:hyperlink>
      <w:r w:rsidR="00C86752">
        <w:t xml:space="preserve"> </w:t>
      </w:r>
    </w:p>
    <w:p w14:paraId="06B49BDD" w14:textId="77777777" w:rsidR="00C86752" w:rsidRDefault="00F773F1" w:rsidP="00C86752">
      <w:pPr>
        <w:pStyle w:val="ListParagraph"/>
        <w:numPr>
          <w:ilvl w:val="0"/>
          <w:numId w:val="7"/>
        </w:numPr>
      </w:pPr>
      <w:hyperlink r:id="rId30" w:history="1">
        <w:r w:rsidR="00C86752" w:rsidRPr="001620C2">
          <w:rPr>
            <w:rStyle w:val="Hyperlink"/>
          </w:rPr>
          <w:t>Records Retention and Disposition Schedules</w:t>
        </w:r>
      </w:hyperlink>
      <w:r w:rsidR="00C86752">
        <w:t xml:space="preserve"> </w:t>
      </w:r>
    </w:p>
    <w:p w14:paraId="59CC23AF" w14:textId="77777777" w:rsidR="00C86752" w:rsidRDefault="00F773F1" w:rsidP="00C86752">
      <w:pPr>
        <w:pStyle w:val="ListParagraph"/>
        <w:numPr>
          <w:ilvl w:val="0"/>
          <w:numId w:val="7"/>
        </w:numPr>
      </w:pPr>
      <w:hyperlink r:id="rId31" w:history="1">
        <w:r w:rsidR="00C86752" w:rsidRPr="001620C2">
          <w:rPr>
            <w:rStyle w:val="Hyperlink"/>
          </w:rPr>
          <w:t>General Retention and Disposition Schedules</w:t>
        </w:r>
      </w:hyperlink>
      <w:r w:rsidR="00C86752">
        <w:t xml:space="preserve"> </w:t>
      </w:r>
    </w:p>
    <w:p w14:paraId="0781C579" w14:textId="77777777" w:rsidR="00C86752" w:rsidRDefault="00F773F1" w:rsidP="00C86752">
      <w:pPr>
        <w:pStyle w:val="ListParagraph"/>
        <w:numPr>
          <w:ilvl w:val="0"/>
          <w:numId w:val="7"/>
        </w:numPr>
      </w:pPr>
      <w:hyperlink r:id="rId32" w:history="1">
        <w:r w:rsidR="00C86752" w:rsidRPr="001620C2">
          <w:rPr>
            <w:rStyle w:val="Hyperlink"/>
          </w:rPr>
          <w:t>Agency Retention and Disposition Schedules</w:t>
        </w:r>
      </w:hyperlink>
      <w:r w:rsidR="00C86752">
        <w:t xml:space="preserve"> </w:t>
      </w:r>
    </w:p>
    <w:p w14:paraId="18815EB8" w14:textId="77777777" w:rsidR="00C86752" w:rsidRDefault="00F773F1" w:rsidP="00C86752">
      <w:pPr>
        <w:pStyle w:val="ListParagraph"/>
        <w:numPr>
          <w:ilvl w:val="0"/>
          <w:numId w:val="7"/>
        </w:numPr>
      </w:pPr>
      <w:hyperlink r:id="rId33" w:history="1">
        <w:r w:rsidR="00C86752" w:rsidRPr="001620C2">
          <w:rPr>
            <w:rStyle w:val="Hyperlink"/>
          </w:rPr>
          <w:t>State Records Center Procedures</w:t>
        </w:r>
      </w:hyperlink>
      <w:r w:rsidR="00C86752">
        <w:t xml:space="preserve"> </w:t>
      </w:r>
    </w:p>
    <w:p w14:paraId="361B6F51" w14:textId="77777777" w:rsidR="00C86752" w:rsidRDefault="00C86752" w:rsidP="00C86752"/>
    <w:p w14:paraId="1384D72D" w14:textId="773D8152" w:rsidR="00C74895" w:rsidRDefault="00C86752" w:rsidP="00C74895">
      <w:r>
        <w:t xml:space="preserve">You can also find information on assistance on records management on </w:t>
      </w:r>
      <w:hyperlink r:id="rId34" w:history="1">
        <w:r w:rsidRPr="001620C2">
          <w:rPr>
            <w:rStyle w:val="Hyperlink"/>
          </w:rPr>
          <w:t>KHS’ website here</w:t>
        </w:r>
      </w:hyperlink>
      <w:r>
        <w:t>.</w:t>
      </w:r>
    </w:p>
    <w:p w14:paraId="0D971490" w14:textId="77FC8FD5" w:rsidR="00E96570" w:rsidRDefault="00E96570" w:rsidP="00C74895"/>
    <w:p w14:paraId="2F26CF13" w14:textId="096E9EAB" w:rsidR="00E96570" w:rsidRDefault="00E96570" w:rsidP="00C74895">
      <w:pPr>
        <w:rPr>
          <w:b/>
          <w:bCs/>
          <w:i/>
          <w:iCs/>
        </w:rPr>
      </w:pPr>
      <w:r>
        <w:rPr>
          <w:b/>
          <w:bCs/>
          <w:i/>
          <w:iCs/>
        </w:rPr>
        <w:t xml:space="preserve">Federal Regulations </w:t>
      </w:r>
    </w:p>
    <w:p w14:paraId="73C9AF54" w14:textId="1B5825F9" w:rsidR="00E96570" w:rsidRDefault="00E96570" w:rsidP="00C74895"/>
    <w:p w14:paraId="1A98EE95" w14:textId="2BD600AF" w:rsidR="00392230" w:rsidRDefault="00E96570" w:rsidP="00C74895">
      <w:r>
        <w:t xml:space="preserve">In addition to state regulations, it is important to determine if your LHD falls under any federal agency jurisdiction from grant </w:t>
      </w:r>
      <w:r w:rsidR="00392230">
        <w:t xml:space="preserve">management or funding. </w:t>
      </w:r>
    </w:p>
    <w:p w14:paraId="4BE510CA" w14:textId="2DC1FFB5" w:rsidR="00392230" w:rsidRDefault="00392230" w:rsidP="00C74895"/>
    <w:p w14:paraId="067B92EE" w14:textId="00B17668" w:rsidR="00392230" w:rsidRDefault="00FD643F" w:rsidP="00C74895">
      <w:r>
        <w:t>The Health Insurance Portability and Accountability Act of 1996 (HIPAA)</w:t>
      </w:r>
    </w:p>
    <w:p w14:paraId="512E1491" w14:textId="6FD7E660" w:rsidR="00392230" w:rsidRDefault="00392230" w:rsidP="00C74895"/>
    <w:p w14:paraId="48ADD9B3" w14:textId="04B05EF8" w:rsidR="00392230" w:rsidRDefault="00392230" w:rsidP="00C74895">
      <w:r>
        <w:t xml:space="preserve">All public patient records fall under HIPAA which is a national standard to protect medical records of patients in the United States. In addition to protection, it also gives patient’s rights to access their medical information. </w:t>
      </w:r>
      <w:hyperlink r:id="rId35" w:history="1">
        <w:r w:rsidRPr="00392230">
          <w:rPr>
            <w:rStyle w:val="Hyperlink"/>
          </w:rPr>
          <w:t>The HHS has a policy statement for HIPAA that can be found here.</w:t>
        </w:r>
      </w:hyperlink>
    </w:p>
    <w:p w14:paraId="7D37F268" w14:textId="665B8753" w:rsidR="00AB317C" w:rsidRDefault="00AB317C" w:rsidP="00C74895"/>
    <w:p w14:paraId="60636B9E" w14:textId="2CB996C5" w:rsidR="00AB317C" w:rsidRDefault="00AB317C" w:rsidP="00C74895">
      <w:r>
        <w:t xml:space="preserve">KALHD also provides a HIPAA privacy rule handbook for health departments </w:t>
      </w:r>
      <w:hyperlink r:id="rId36" w:history="1">
        <w:r w:rsidRPr="00AB317C">
          <w:rPr>
            <w:rStyle w:val="Hyperlink"/>
          </w:rPr>
          <w:t>on our website here</w:t>
        </w:r>
      </w:hyperlink>
      <w:r>
        <w:t xml:space="preserve">. </w:t>
      </w:r>
    </w:p>
    <w:p w14:paraId="3AA48CB6" w14:textId="55B6F9C8" w:rsidR="00392230" w:rsidRDefault="00392230" w:rsidP="00C74895"/>
    <w:p w14:paraId="5BF84817" w14:textId="1822E044" w:rsidR="00392230" w:rsidRDefault="00392230" w:rsidP="00C74895">
      <w:r>
        <w:t xml:space="preserve">Below are a few links to assist with developing retention schedules for federal regulations. </w:t>
      </w:r>
    </w:p>
    <w:p w14:paraId="1D97FB9A" w14:textId="6A9C039B" w:rsidR="00392230" w:rsidRDefault="00392230" w:rsidP="00C74895"/>
    <w:p w14:paraId="7E434824" w14:textId="356A8DF5" w:rsidR="00392230" w:rsidRDefault="00F773F1" w:rsidP="00C74895">
      <w:hyperlink r:id="rId37" w:history="1">
        <w:r w:rsidR="00392230" w:rsidRPr="00392230">
          <w:rPr>
            <w:rStyle w:val="Hyperlink"/>
          </w:rPr>
          <w:t>Department of Health and Human Services Policy for Records Management</w:t>
        </w:r>
      </w:hyperlink>
    </w:p>
    <w:p w14:paraId="720CE46E" w14:textId="0B858AF3" w:rsidR="00AB317C" w:rsidRDefault="00F773F1" w:rsidP="00C74895">
      <w:hyperlink r:id="rId38" w:history="1">
        <w:r w:rsidR="00AB317C" w:rsidRPr="00AB317C">
          <w:rPr>
            <w:rStyle w:val="Hyperlink"/>
          </w:rPr>
          <w:t>Landing Page for National Archives</w:t>
        </w:r>
      </w:hyperlink>
    </w:p>
    <w:p w14:paraId="1D304D3E" w14:textId="289C929D" w:rsidR="00CA3C6D" w:rsidRDefault="001C0625" w:rsidP="00C74895">
      <w:r>
        <w:t xml:space="preserve">HIPAA Awareness (KS Train #1047429) </w:t>
      </w:r>
    </w:p>
    <w:p w14:paraId="19B162EF" w14:textId="7EADE1C8" w:rsidR="001C0625" w:rsidRDefault="001C0625" w:rsidP="00C74895">
      <w:r>
        <w:t xml:space="preserve">HIPPA Allowable Disclosures and Safeguards (KS Train #1072478) </w:t>
      </w:r>
    </w:p>
    <w:p w14:paraId="6FBBAB5E" w14:textId="6F002E5D" w:rsidR="001C0625" w:rsidRDefault="001C0625" w:rsidP="00C74895">
      <w:r>
        <w:t>HIPPA Right to Access and Documentation (KS Train #1072486)</w:t>
      </w:r>
    </w:p>
    <w:p w14:paraId="250955B3" w14:textId="77777777" w:rsidR="00FB40CA" w:rsidRDefault="00FB40CA" w:rsidP="00C74895">
      <w:pPr>
        <w:rPr>
          <w:b/>
          <w:bCs/>
          <w:i/>
          <w:iCs/>
        </w:rPr>
      </w:pPr>
    </w:p>
    <w:p w14:paraId="248503D9" w14:textId="77777777" w:rsidR="00FB40CA" w:rsidRDefault="00FB40CA" w:rsidP="00C74895">
      <w:pPr>
        <w:rPr>
          <w:b/>
          <w:bCs/>
        </w:rPr>
      </w:pPr>
    </w:p>
    <w:p w14:paraId="4DAA594D" w14:textId="77777777" w:rsidR="00FB40CA" w:rsidRDefault="00FB40CA" w:rsidP="00C74895">
      <w:pPr>
        <w:rPr>
          <w:b/>
          <w:bCs/>
        </w:rPr>
      </w:pPr>
    </w:p>
    <w:p w14:paraId="38BB8363" w14:textId="77777777" w:rsidR="00FB40CA" w:rsidRDefault="00FB40CA" w:rsidP="00C74895">
      <w:pPr>
        <w:rPr>
          <w:b/>
          <w:bCs/>
        </w:rPr>
      </w:pPr>
    </w:p>
    <w:p w14:paraId="7B17033E" w14:textId="1B30C328" w:rsidR="008D661F" w:rsidRDefault="008D661F" w:rsidP="00C74895">
      <w:pPr>
        <w:rPr>
          <w:b/>
          <w:bCs/>
        </w:rPr>
      </w:pPr>
      <w:r>
        <w:rPr>
          <w:b/>
          <w:bCs/>
        </w:rPr>
        <w:t xml:space="preserve">Creating a Document Retention Schedule </w:t>
      </w:r>
    </w:p>
    <w:p w14:paraId="08CF5904" w14:textId="1596AB99" w:rsidR="008D661F" w:rsidRDefault="008D661F" w:rsidP="00C74895">
      <w:pPr>
        <w:rPr>
          <w:b/>
          <w:bCs/>
        </w:rPr>
      </w:pPr>
    </w:p>
    <w:p w14:paraId="5041C873" w14:textId="664BCC6F" w:rsidR="008D661F" w:rsidRDefault="008D661F" w:rsidP="00C74895">
      <w:r>
        <w:t xml:space="preserve">For many LHDs, a document retention schedule should already be created and followed according to state and federal law. However, for those “starting over” or have not previously had a schedule, this handbook provides resources and information on how to begin. </w:t>
      </w:r>
    </w:p>
    <w:p w14:paraId="04EE9C4A" w14:textId="50EE6DD1" w:rsidR="008D661F" w:rsidRDefault="008D661F" w:rsidP="00C74895"/>
    <w:p w14:paraId="65F7C7D6" w14:textId="0DED7C6B" w:rsidR="008D661F" w:rsidRPr="000C53EE" w:rsidRDefault="008D661F" w:rsidP="00C74895">
      <w:pPr>
        <w:rPr>
          <w:i/>
          <w:iCs/>
        </w:rPr>
      </w:pPr>
      <w:r w:rsidRPr="000C53EE">
        <w:rPr>
          <w:i/>
          <w:iCs/>
        </w:rPr>
        <w:t>Introduction</w:t>
      </w:r>
    </w:p>
    <w:p w14:paraId="6ACAD622" w14:textId="0285B836" w:rsidR="008D661F" w:rsidRDefault="008D661F" w:rsidP="00C74895"/>
    <w:p w14:paraId="1D73D25A" w14:textId="77777777" w:rsidR="00C904D1" w:rsidRDefault="008D661F" w:rsidP="00C74895">
      <w:r>
        <w:t xml:space="preserve">A records retention and disposition schedule </w:t>
      </w:r>
      <w:r w:rsidR="00C904D1">
        <w:t>are</w:t>
      </w:r>
      <w:r>
        <w:t xml:space="preserve"> an essential tool of successful records management for any LHD. </w:t>
      </w:r>
      <w:r w:rsidR="00C904D1">
        <w:t xml:space="preserve">Establishing a state-approved records schedule ensures that the program is always in compliance with state law and regulates document storage and treatment of regulated health records more efficiently. The objectives of a good retention and disposition schedule are: </w:t>
      </w:r>
    </w:p>
    <w:p w14:paraId="2912203E" w14:textId="77777777" w:rsidR="00C904D1" w:rsidRDefault="00C904D1" w:rsidP="00C74895"/>
    <w:p w14:paraId="18ECDB1D" w14:textId="77777777" w:rsidR="00C904D1" w:rsidRDefault="00C904D1" w:rsidP="00C904D1">
      <w:pPr>
        <w:pStyle w:val="ListParagraph"/>
        <w:numPr>
          <w:ilvl w:val="0"/>
          <w:numId w:val="24"/>
        </w:numPr>
      </w:pPr>
      <w:r>
        <w:t xml:space="preserve">To assure the identification and protection of vital records </w:t>
      </w:r>
    </w:p>
    <w:p w14:paraId="5F3510FD" w14:textId="77777777" w:rsidR="00C904D1" w:rsidRDefault="00C904D1" w:rsidP="00C904D1">
      <w:pPr>
        <w:pStyle w:val="ListParagraph"/>
        <w:numPr>
          <w:ilvl w:val="0"/>
          <w:numId w:val="24"/>
        </w:numPr>
      </w:pPr>
      <w:r>
        <w:t xml:space="preserve">To ensure compliance with the Kansas Open Records Act </w:t>
      </w:r>
    </w:p>
    <w:p w14:paraId="2A3615BC" w14:textId="77777777" w:rsidR="00C904D1" w:rsidRDefault="00C904D1" w:rsidP="00C904D1">
      <w:pPr>
        <w:pStyle w:val="ListParagraph"/>
        <w:numPr>
          <w:ilvl w:val="0"/>
          <w:numId w:val="24"/>
        </w:numPr>
      </w:pPr>
      <w:r>
        <w:t xml:space="preserve">To provide clear guidance on the length of time to retain records for all employees </w:t>
      </w:r>
    </w:p>
    <w:p w14:paraId="02FEB008" w14:textId="5E2E1F25" w:rsidR="00C904D1" w:rsidRDefault="00C904D1" w:rsidP="00C904D1">
      <w:pPr>
        <w:pStyle w:val="ListParagraph"/>
        <w:numPr>
          <w:ilvl w:val="0"/>
          <w:numId w:val="24"/>
        </w:numPr>
      </w:pPr>
      <w:r>
        <w:t xml:space="preserve">To identify the appropriate disposition (retain, trash, or transfer) of all records </w:t>
      </w:r>
    </w:p>
    <w:p w14:paraId="692BDF9F" w14:textId="0B2F5513" w:rsidR="00C904D1" w:rsidRDefault="00C904D1" w:rsidP="00C904D1"/>
    <w:p w14:paraId="03BD49D4" w14:textId="5EBB126C" w:rsidR="00C904D1" w:rsidRPr="000C53EE" w:rsidRDefault="00C904D1" w:rsidP="00C904D1">
      <w:pPr>
        <w:rPr>
          <w:i/>
          <w:iCs/>
        </w:rPr>
      </w:pPr>
      <w:r w:rsidRPr="000C53EE">
        <w:rPr>
          <w:i/>
          <w:iCs/>
        </w:rPr>
        <w:t xml:space="preserve">Creating a schedule </w:t>
      </w:r>
    </w:p>
    <w:p w14:paraId="49BEA761" w14:textId="32280E87" w:rsidR="00C904D1" w:rsidRDefault="00C904D1" w:rsidP="00C904D1"/>
    <w:p w14:paraId="66CAA5F2" w14:textId="77777777" w:rsidR="00572722" w:rsidRPr="00572722" w:rsidRDefault="000C53EE" w:rsidP="00572722">
      <w:r>
        <w:t xml:space="preserve">For a full list of recommendations and requirements, </w:t>
      </w:r>
      <w:hyperlink r:id="rId39" w:history="1">
        <w:r w:rsidRPr="000C53EE">
          <w:rPr>
            <w:rStyle w:val="Hyperlink"/>
          </w:rPr>
          <w:t>please visit the Kansas Historical Society website here</w:t>
        </w:r>
      </w:hyperlink>
      <w:r>
        <w:t>.</w:t>
      </w:r>
      <w:r w:rsidR="00572722">
        <w:t xml:space="preserve"> </w:t>
      </w:r>
      <w:r w:rsidR="00572722" w:rsidRPr="00572722">
        <w:rPr>
          <w:i/>
          <w:iCs/>
        </w:rPr>
        <w:t xml:space="preserve">Please remember to update your records every 3 years. </w:t>
      </w:r>
    </w:p>
    <w:p w14:paraId="7C7BA7B7" w14:textId="074D120E" w:rsidR="000C53EE" w:rsidRDefault="000C53EE" w:rsidP="00C904D1"/>
    <w:p w14:paraId="45C22629" w14:textId="746031A0" w:rsidR="00C904D1" w:rsidRDefault="000C53EE" w:rsidP="00C904D1">
      <w:r>
        <w:t xml:space="preserve">All schedules must be approved and comply with the State Records Board before anything can be implemented. </w:t>
      </w:r>
      <w:hyperlink r:id="rId40" w:history="1">
        <w:r w:rsidRPr="000C53EE">
          <w:rPr>
            <w:rStyle w:val="Hyperlink"/>
          </w:rPr>
          <w:t>You can contact the board at this link</w:t>
        </w:r>
      </w:hyperlink>
      <w:r>
        <w:t xml:space="preserve">. In addition, all schedules are required to have the following elements: </w:t>
      </w:r>
    </w:p>
    <w:p w14:paraId="295CB3FF" w14:textId="77777777" w:rsidR="000C53EE" w:rsidRPr="008D661F" w:rsidRDefault="000C53EE" w:rsidP="00C904D1"/>
    <w:p w14:paraId="1ECB423C" w14:textId="091F046E" w:rsidR="008D661F" w:rsidRDefault="000C53EE" w:rsidP="000C53EE">
      <w:pPr>
        <w:pStyle w:val="ListParagraph"/>
        <w:numPr>
          <w:ilvl w:val="0"/>
          <w:numId w:val="25"/>
        </w:numPr>
      </w:pPr>
      <w:r>
        <w:t xml:space="preserve">Series title </w:t>
      </w:r>
    </w:p>
    <w:p w14:paraId="05F9B6FF" w14:textId="3CD670B1" w:rsidR="000C53EE" w:rsidRDefault="000C53EE" w:rsidP="000C53EE">
      <w:pPr>
        <w:pStyle w:val="ListParagraph"/>
        <w:numPr>
          <w:ilvl w:val="0"/>
          <w:numId w:val="25"/>
        </w:numPr>
      </w:pPr>
      <w:r>
        <w:t xml:space="preserve">Description </w:t>
      </w:r>
    </w:p>
    <w:p w14:paraId="09AE1AC9" w14:textId="0ABBACF7" w:rsidR="000C53EE" w:rsidRDefault="000C53EE" w:rsidP="000C53EE">
      <w:pPr>
        <w:pStyle w:val="ListParagraph"/>
        <w:numPr>
          <w:ilvl w:val="0"/>
          <w:numId w:val="25"/>
        </w:numPr>
      </w:pPr>
      <w:r>
        <w:t xml:space="preserve">Retention period </w:t>
      </w:r>
    </w:p>
    <w:p w14:paraId="5CE728B7" w14:textId="60475A5C" w:rsidR="000C53EE" w:rsidRDefault="000C53EE" w:rsidP="000C53EE">
      <w:pPr>
        <w:pStyle w:val="ListParagraph"/>
        <w:numPr>
          <w:ilvl w:val="0"/>
          <w:numId w:val="25"/>
        </w:numPr>
      </w:pPr>
      <w:r>
        <w:t xml:space="preserve">Disposition </w:t>
      </w:r>
    </w:p>
    <w:p w14:paraId="2C62576F" w14:textId="04F2E817" w:rsidR="000C53EE" w:rsidRDefault="000C53EE" w:rsidP="000C53EE">
      <w:pPr>
        <w:pStyle w:val="ListParagraph"/>
        <w:numPr>
          <w:ilvl w:val="0"/>
          <w:numId w:val="25"/>
        </w:numPr>
      </w:pPr>
      <w:r>
        <w:t xml:space="preserve">Access restrictions </w:t>
      </w:r>
    </w:p>
    <w:p w14:paraId="75BE7279" w14:textId="3B21B2A0" w:rsidR="000C53EE" w:rsidRDefault="000C53EE" w:rsidP="000C53EE">
      <w:pPr>
        <w:pStyle w:val="ListParagraph"/>
        <w:numPr>
          <w:ilvl w:val="0"/>
          <w:numId w:val="25"/>
        </w:numPr>
      </w:pPr>
      <w:r>
        <w:t xml:space="preserve">Vital record identification </w:t>
      </w:r>
    </w:p>
    <w:p w14:paraId="16CE74E7" w14:textId="44DFF26B" w:rsidR="00FB40CA" w:rsidRDefault="00FB40CA" w:rsidP="00FB40CA"/>
    <w:p w14:paraId="5E63D3C0" w14:textId="2AC05931" w:rsidR="00FB40CA" w:rsidRDefault="00FB40CA" w:rsidP="00FB40CA">
      <w:r>
        <w:t xml:space="preserve">It is also important to consider the following when creating specific schedules: </w:t>
      </w:r>
    </w:p>
    <w:p w14:paraId="302A7D46" w14:textId="6914C36A" w:rsidR="00FB40CA" w:rsidRDefault="00FB40CA" w:rsidP="00FB40CA"/>
    <w:p w14:paraId="5C99A34E" w14:textId="7E150343" w:rsidR="00FB40CA" w:rsidRDefault="00FB40CA" w:rsidP="00FB40CA">
      <w:pPr>
        <w:pStyle w:val="ListParagraph"/>
        <w:numPr>
          <w:ilvl w:val="0"/>
          <w:numId w:val="26"/>
        </w:numPr>
      </w:pPr>
      <w:r>
        <w:t xml:space="preserve">Administrative </w:t>
      </w:r>
    </w:p>
    <w:p w14:paraId="072B1B54" w14:textId="6CACA39F" w:rsidR="00FB40CA" w:rsidRDefault="00FB40CA" w:rsidP="00FB40CA">
      <w:pPr>
        <w:pStyle w:val="ListParagraph"/>
        <w:numPr>
          <w:ilvl w:val="0"/>
          <w:numId w:val="26"/>
        </w:numPr>
      </w:pPr>
      <w:r>
        <w:t xml:space="preserve">Fiscal </w:t>
      </w:r>
    </w:p>
    <w:p w14:paraId="360DF217" w14:textId="4BB9CA5A" w:rsidR="00FB40CA" w:rsidRDefault="00FB40CA" w:rsidP="00FB40CA">
      <w:pPr>
        <w:pStyle w:val="ListParagraph"/>
        <w:numPr>
          <w:ilvl w:val="0"/>
          <w:numId w:val="26"/>
        </w:numPr>
      </w:pPr>
      <w:r>
        <w:t xml:space="preserve">Legal </w:t>
      </w:r>
    </w:p>
    <w:p w14:paraId="3194B9CF" w14:textId="289D20A1" w:rsidR="00FB40CA" w:rsidRDefault="00FB40CA" w:rsidP="00FB40CA">
      <w:pPr>
        <w:pStyle w:val="ListParagraph"/>
        <w:numPr>
          <w:ilvl w:val="0"/>
          <w:numId w:val="26"/>
        </w:numPr>
      </w:pPr>
      <w:r>
        <w:t xml:space="preserve">Historical </w:t>
      </w:r>
    </w:p>
    <w:p w14:paraId="62A5686A" w14:textId="77777777" w:rsidR="00572722" w:rsidRDefault="00572722" w:rsidP="00C74895">
      <w:pPr>
        <w:rPr>
          <w:b/>
          <w:bCs/>
          <w:i/>
          <w:iCs/>
        </w:rPr>
      </w:pPr>
    </w:p>
    <w:p w14:paraId="6606060C" w14:textId="139F55A5" w:rsidR="00C74895" w:rsidRPr="00FB40CA" w:rsidRDefault="00C74895" w:rsidP="00C74895">
      <w:r w:rsidRPr="00AB317C">
        <w:rPr>
          <w:b/>
          <w:bCs/>
          <w:i/>
          <w:iCs/>
        </w:rPr>
        <w:lastRenderedPageBreak/>
        <w:t xml:space="preserve">New Administrator Considerations </w:t>
      </w:r>
    </w:p>
    <w:p w14:paraId="4741112A" w14:textId="263C40B7" w:rsidR="00C74895" w:rsidRDefault="00C74895" w:rsidP="00C74895"/>
    <w:p w14:paraId="708B78C1" w14:textId="7256F3E3" w:rsidR="00C74895" w:rsidRDefault="007A0716" w:rsidP="00C74895">
      <w:r>
        <w:t xml:space="preserve">It is important for all new administrators to understand what documents need to be retained. </w:t>
      </w:r>
      <w:r w:rsidR="001652E6">
        <w:t xml:space="preserve">In addition, all new health department administrators have a range of resources available at their disposal to learn how to do their jobs more effectively. </w:t>
      </w:r>
    </w:p>
    <w:p w14:paraId="0CD730EC" w14:textId="367C7F1D" w:rsidR="001652E6" w:rsidRDefault="001652E6" w:rsidP="00C74895"/>
    <w:p w14:paraId="612549E9" w14:textId="0944A8C1" w:rsidR="001652E6" w:rsidRDefault="001652E6" w:rsidP="00C74895">
      <w:pPr>
        <w:rPr>
          <w:i/>
          <w:iCs/>
        </w:rPr>
      </w:pPr>
      <w:r>
        <w:rPr>
          <w:i/>
          <w:iCs/>
        </w:rPr>
        <w:t xml:space="preserve">Reporting and Retention Introduction </w:t>
      </w:r>
    </w:p>
    <w:p w14:paraId="2A0AABC9" w14:textId="766D1648" w:rsidR="001652E6" w:rsidRDefault="001652E6" w:rsidP="00C74895"/>
    <w:p w14:paraId="366E8CC1" w14:textId="77777777" w:rsidR="001652E6" w:rsidRDefault="001652E6" w:rsidP="00C74895">
      <w:r>
        <w:t>According to the Kansas Historical Society, a records retention and disposition schedule are key in a solid records management program. The LHD administrator is responsible for maintaining compliance with key statues and the management, preservation, and disposition of government documents during their tenure. This handbook provides more information on the schedule and duties of each health departments.</w:t>
      </w:r>
    </w:p>
    <w:p w14:paraId="7882194E" w14:textId="77777777" w:rsidR="001652E6" w:rsidRDefault="001652E6" w:rsidP="00C74895"/>
    <w:p w14:paraId="6C6A0C9B" w14:textId="0D44561D" w:rsidR="001652E6" w:rsidRDefault="001652E6" w:rsidP="00C74895">
      <w:r>
        <w:t xml:space="preserve">There are two types of schedules that LHDs are required to have. They include: </w:t>
      </w:r>
    </w:p>
    <w:p w14:paraId="2CB59E0F" w14:textId="3B6E8FC6" w:rsidR="001652E6" w:rsidRPr="001652E6" w:rsidRDefault="001652E6" w:rsidP="001652E6">
      <w:pPr>
        <w:pStyle w:val="NormalWeb"/>
        <w:rPr>
          <w:rFonts w:ascii="Calibri" w:hAnsi="Calibri" w:cs="Calibri"/>
          <w:color w:val="000000"/>
        </w:rPr>
      </w:pPr>
      <w:r w:rsidRPr="001652E6">
        <w:rPr>
          <w:rStyle w:val="Emphasis"/>
          <w:rFonts w:ascii="Calibri" w:hAnsi="Calibri" w:cs="Calibri"/>
          <w:color w:val="000000"/>
        </w:rPr>
        <w:t>General Records Retention and Disposition Schedule –</w:t>
      </w:r>
      <w:r w:rsidRPr="001652E6">
        <w:rPr>
          <w:rFonts w:ascii="Calibri" w:hAnsi="Calibri" w:cs="Calibri"/>
          <w:color w:val="000000"/>
        </w:rPr>
        <w:t> includes guidelines for record series maintained by most state agencies.  This includes but is not limited to travel vouchers, meeting minutes, and employee personnel records and accounting records.</w:t>
      </w:r>
    </w:p>
    <w:p w14:paraId="4E7D6404" w14:textId="77777777" w:rsidR="001652E6" w:rsidRPr="001652E6" w:rsidRDefault="001652E6" w:rsidP="001652E6">
      <w:pPr>
        <w:pStyle w:val="NormalWeb"/>
        <w:rPr>
          <w:rFonts w:ascii="Calibri" w:hAnsi="Calibri" w:cs="Calibri"/>
          <w:color w:val="000000"/>
        </w:rPr>
      </w:pPr>
      <w:r w:rsidRPr="001652E6">
        <w:rPr>
          <w:rStyle w:val="Emphasis"/>
          <w:rFonts w:ascii="Calibri" w:hAnsi="Calibri" w:cs="Calibri"/>
          <w:color w:val="000000"/>
        </w:rPr>
        <w:t>Agency Records Retention and Disposition Schedule - </w:t>
      </w:r>
      <w:r w:rsidRPr="001652E6">
        <w:rPr>
          <w:rFonts w:ascii="Calibri" w:hAnsi="Calibri" w:cs="Calibri"/>
          <w:color w:val="000000"/>
        </w:rPr>
        <w:t>addresses unique agency records that should have a specific records retention and disposition. </w:t>
      </w:r>
    </w:p>
    <w:p w14:paraId="798D180B" w14:textId="24DDE82E" w:rsidR="001652E6" w:rsidRDefault="00E96570" w:rsidP="00C74895">
      <w:r>
        <w:t>Both types of records can be stored either electronically or in file cabinets in the LHD main office. In addition, both schedules should provide the following information:</w:t>
      </w:r>
    </w:p>
    <w:p w14:paraId="7020FCA8" w14:textId="3C89B1F7" w:rsidR="00E96570" w:rsidRDefault="00E96570" w:rsidP="00C74895"/>
    <w:p w14:paraId="2B3A85A0" w14:textId="77777777" w:rsidR="00E96570" w:rsidRPr="00E96570" w:rsidRDefault="00E96570" w:rsidP="00E96570">
      <w:pPr>
        <w:numPr>
          <w:ilvl w:val="0"/>
          <w:numId w:val="8"/>
        </w:numPr>
        <w:ind w:left="1080" w:right="360"/>
        <w:rPr>
          <w:rFonts w:ascii="Calibri" w:eastAsia="Times New Roman" w:hAnsi="Calibri" w:cs="Calibri"/>
          <w:color w:val="000000"/>
        </w:rPr>
      </w:pPr>
      <w:r w:rsidRPr="00E96570">
        <w:rPr>
          <w:rFonts w:ascii="Calibri" w:eastAsia="Times New Roman" w:hAnsi="Calibri" w:cs="Calibri"/>
          <w:color w:val="000000"/>
        </w:rPr>
        <w:t>Record series title and description</w:t>
      </w:r>
    </w:p>
    <w:p w14:paraId="7F251DEB" w14:textId="77777777" w:rsidR="00E96570" w:rsidRPr="00E96570" w:rsidRDefault="00E96570" w:rsidP="00E96570">
      <w:pPr>
        <w:numPr>
          <w:ilvl w:val="0"/>
          <w:numId w:val="8"/>
        </w:numPr>
        <w:ind w:left="1080" w:right="360"/>
        <w:rPr>
          <w:rFonts w:ascii="Calibri" w:eastAsia="Times New Roman" w:hAnsi="Calibri" w:cs="Calibri"/>
          <w:color w:val="000000"/>
        </w:rPr>
      </w:pPr>
      <w:r w:rsidRPr="00E96570">
        <w:rPr>
          <w:rFonts w:ascii="Calibri" w:eastAsia="Times New Roman" w:hAnsi="Calibri" w:cs="Calibri"/>
          <w:color w:val="000000"/>
        </w:rPr>
        <w:t>Minimum retention period</w:t>
      </w:r>
    </w:p>
    <w:p w14:paraId="4DF9B58F" w14:textId="77777777" w:rsidR="00E96570" w:rsidRPr="00E96570" w:rsidRDefault="00E96570" w:rsidP="00E96570">
      <w:pPr>
        <w:numPr>
          <w:ilvl w:val="0"/>
          <w:numId w:val="8"/>
        </w:numPr>
        <w:ind w:left="1080" w:right="360"/>
        <w:rPr>
          <w:rFonts w:ascii="Calibri" w:eastAsia="Times New Roman" w:hAnsi="Calibri" w:cs="Calibri"/>
          <w:color w:val="000000"/>
        </w:rPr>
      </w:pPr>
      <w:r w:rsidRPr="00E96570">
        <w:rPr>
          <w:rFonts w:ascii="Calibri" w:eastAsia="Times New Roman" w:hAnsi="Calibri" w:cs="Calibri"/>
          <w:color w:val="000000"/>
        </w:rPr>
        <w:t>Final disposition requirements</w:t>
      </w:r>
    </w:p>
    <w:p w14:paraId="7FB70C15" w14:textId="77777777" w:rsidR="00E96570" w:rsidRPr="00E96570" w:rsidRDefault="00E96570" w:rsidP="00E96570">
      <w:pPr>
        <w:numPr>
          <w:ilvl w:val="0"/>
          <w:numId w:val="8"/>
        </w:numPr>
        <w:ind w:left="1080" w:right="360"/>
        <w:rPr>
          <w:rFonts w:ascii="Calibri" w:eastAsia="Times New Roman" w:hAnsi="Calibri" w:cs="Calibri"/>
          <w:color w:val="000000"/>
        </w:rPr>
      </w:pPr>
      <w:r w:rsidRPr="00E96570">
        <w:rPr>
          <w:rFonts w:ascii="Calibri" w:eastAsia="Times New Roman" w:hAnsi="Calibri" w:cs="Calibri"/>
          <w:color w:val="000000"/>
        </w:rPr>
        <w:t>Access restrictions</w:t>
      </w:r>
    </w:p>
    <w:p w14:paraId="2C57795E" w14:textId="77777777" w:rsidR="00E96570" w:rsidRPr="00E96570" w:rsidRDefault="00E96570" w:rsidP="00E96570">
      <w:pPr>
        <w:numPr>
          <w:ilvl w:val="0"/>
          <w:numId w:val="8"/>
        </w:numPr>
        <w:ind w:left="1080" w:right="360"/>
        <w:rPr>
          <w:rFonts w:ascii="Calibri" w:eastAsia="Times New Roman" w:hAnsi="Calibri" w:cs="Calibri"/>
          <w:color w:val="000000"/>
        </w:rPr>
      </w:pPr>
      <w:r w:rsidRPr="00E96570">
        <w:rPr>
          <w:rFonts w:ascii="Calibri" w:eastAsia="Times New Roman" w:hAnsi="Calibri" w:cs="Calibri"/>
          <w:color w:val="000000"/>
        </w:rPr>
        <w:t>Vital record identification</w:t>
      </w:r>
    </w:p>
    <w:p w14:paraId="097D312B" w14:textId="77777777" w:rsidR="00E96570" w:rsidRDefault="00E96570" w:rsidP="00C74895"/>
    <w:p w14:paraId="2157D0A9" w14:textId="174DF7AB" w:rsidR="001652E6" w:rsidRDefault="00E96570" w:rsidP="00C74895">
      <w:r>
        <w:t xml:space="preserve">All current recommendations for retention schedules are listed at the </w:t>
      </w:r>
      <w:hyperlink r:id="rId41" w:history="1">
        <w:r w:rsidRPr="00E96570">
          <w:rPr>
            <w:rStyle w:val="Hyperlink"/>
          </w:rPr>
          <w:t>Kansas Historical Society’s website here.</w:t>
        </w:r>
      </w:hyperlink>
      <w:r>
        <w:t xml:space="preserve"> You can search by agency code or name. </w:t>
      </w:r>
    </w:p>
    <w:p w14:paraId="53754BDE" w14:textId="77777777" w:rsidR="001652E6" w:rsidRDefault="001652E6" w:rsidP="00C74895"/>
    <w:p w14:paraId="5A4E2621" w14:textId="26932E42" w:rsidR="00CA3C6D" w:rsidRDefault="00CA3C6D" w:rsidP="00C74895">
      <w:r>
        <w:t>Other Important Links</w:t>
      </w:r>
    </w:p>
    <w:p w14:paraId="0C50C687" w14:textId="77777777" w:rsidR="001C0625" w:rsidRDefault="001C0625" w:rsidP="00C74895"/>
    <w:p w14:paraId="1AC3505C" w14:textId="74FF9700" w:rsidR="001652E6" w:rsidRDefault="001652E6" w:rsidP="00C74895">
      <w:r>
        <w:t>In addition, KALHD provides a new LHD Administrator Manual with key links and information on public health in Kansas that is updated yearly.</w:t>
      </w:r>
      <w:r w:rsidR="00CA3C6D">
        <w:t xml:space="preserve"> You can find that handbook </w:t>
      </w:r>
      <w:hyperlink r:id="rId42" w:history="1">
        <w:r w:rsidR="00CA3C6D" w:rsidRPr="00CA3C6D">
          <w:rPr>
            <w:rStyle w:val="Hyperlink"/>
          </w:rPr>
          <w:t>on our website here.</w:t>
        </w:r>
      </w:hyperlink>
      <w:r w:rsidR="00CA3C6D">
        <w:t xml:space="preserve"> </w:t>
      </w:r>
    </w:p>
    <w:p w14:paraId="5A14F855" w14:textId="7187BD67" w:rsidR="001652E6" w:rsidRDefault="001652E6" w:rsidP="00C74895"/>
    <w:p w14:paraId="6E6BFF04" w14:textId="77777777" w:rsidR="003B6079" w:rsidRDefault="003B6079" w:rsidP="00C74895">
      <w:pPr>
        <w:rPr>
          <w:b/>
          <w:bCs/>
          <w:i/>
          <w:iCs/>
        </w:rPr>
      </w:pPr>
    </w:p>
    <w:p w14:paraId="20F500B6" w14:textId="77777777" w:rsidR="003B6079" w:rsidRDefault="003B6079" w:rsidP="00C74895">
      <w:pPr>
        <w:rPr>
          <w:b/>
          <w:bCs/>
          <w:i/>
          <w:iCs/>
        </w:rPr>
      </w:pPr>
    </w:p>
    <w:p w14:paraId="2BE48C66" w14:textId="77777777" w:rsidR="003B6079" w:rsidRDefault="003B6079" w:rsidP="00C74895">
      <w:pPr>
        <w:rPr>
          <w:b/>
          <w:bCs/>
          <w:i/>
          <w:iCs/>
        </w:rPr>
      </w:pPr>
    </w:p>
    <w:p w14:paraId="4278DFF5" w14:textId="77777777" w:rsidR="003B6079" w:rsidRDefault="003B6079" w:rsidP="00C74895">
      <w:pPr>
        <w:rPr>
          <w:b/>
          <w:bCs/>
          <w:i/>
          <w:iCs/>
        </w:rPr>
      </w:pPr>
    </w:p>
    <w:p w14:paraId="7F7A012A" w14:textId="79EADEF9" w:rsidR="001652E6" w:rsidRDefault="009E5702" w:rsidP="00C74895">
      <w:pPr>
        <w:rPr>
          <w:b/>
          <w:bCs/>
          <w:i/>
          <w:iCs/>
        </w:rPr>
      </w:pPr>
      <w:r>
        <w:rPr>
          <w:b/>
          <w:bCs/>
          <w:i/>
          <w:iCs/>
        </w:rPr>
        <w:lastRenderedPageBreak/>
        <w:t xml:space="preserve">Revisions and Electronic Records </w:t>
      </w:r>
    </w:p>
    <w:p w14:paraId="6839CAD0" w14:textId="0C266D02" w:rsidR="009E5702" w:rsidRDefault="009E5702" w:rsidP="00C74895">
      <w:pPr>
        <w:rPr>
          <w:b/>
          <w:bCs/>
          <w:i/>
          <w:iCs/>
        </w:rPr>
      </w:pPr>
    </w:p>
    <w:p w14:paraId="79825879" w14:textId="5E924A81" w:rsidR="009E5702" w:rsidRDefault="009E5702" w:rsidP="00C74895">
      <w:r>
        <w:t xml:space="preserve">Local health departments can revise schedules on a need-by-need basis. In addition, electronic records are also recommended for easier and preparedness purposes. </w:t>
      </w:r>
    </w:p>
    <w:p w14:paraId="2D4127B5" w14:textId="379D135C" w:rsidR="009E5702" w:rsidRDefault="009E5702" w:rsidP="00C74895"/>
    <w:p w14:paraId="1FFC8AA3" w14:textId="426A3D1A" w:rsidR="009E5702" w:rsidRDefault="009E5702" w:rsidP="00C74895">
      <w:r>
        <w:t xml:space="preserve">Creating or Revising Schedules for Records </w:t>
      </w:r>
    </w:p>
    <w:p w14:paraId="034D0E6D" w14:textId="31FE5F9C" w:rsidR="009E5702" w:rsidRDefault="009E5702" w:rsidP="009E5702">
      <w:r>
        <w:t xml:space="preserve">On an agency level, LHDs can amend record and retention schedules. The schedules should reflect the agency programs, business practices, and related recordkeeping needs of the organization. You can view more information on </w:t>
      </w:r>
      <w:hyperlink r:id="rId43" w:history="1">
        <w:r w:rsidRPr="001620C2">
          <w:rPr>
            <w:rStyle w:val="Hyperlink"/>
          </w:rPr>
          <w:t>changing schedules here</w:t>
        </w:r>
      </w:hyperlink>
      <w:r>
        <w:t xml:space="preserve">.  </w:t>
      </w:r>
    </w:p>
    <w:p w14:paraId="06A6BCFD" w14:textId="45ACFD2B" w:rsidR="009E5702" w:rsidRDefault="009E5702" w:rsidP="009E5702"/>
    <w:p w14:paraId="18792A7F" w14:textId="39ABC5E8" w:rsidR="009E5702" w:rsidRDefault="009E5702" w:rsidP="009E5702">
      <w:pPr>
        <w:rPr>
          <w:i/>
          <w:iCs/>
        </w:rPr>
      </w:pPr>
      <w:r>
        <w:rPr>
          <w:i/>
          <w:iCs/>
        </w:rPr>
        <w:t xml:space="preserve">As a reminder, all processes should be reviewed every 3 years for clarity and updates. </w:t>
      </w:r>
    </w:p>
    <w:p w14:paraId="0DD418B8" w14:textId="1CC5109B" w:rsidR="009E5702" w:rsidRDefault="009E5702" w:rsidP="009E5702">
      <w:pPr>
        <w:rPr>
          <w:i/>
          <w:iCs/>
        </w:rPr>
      </w:pPr>
    </w:p>
    <w:p w14:paraId="495E974E" w14:textId="4E62E2FC" w:rsidR="009E5702" w:rsidRDefault="009E5702" w:rsidP="009E5702">
      <w:r>
        <w:t xml:space="preserve">Electronic Records </w:t>
      </w:r>
    </w:p>
    <w:p w14:paraId="42AABF7A" w14:textId="2B8094AC" w:rsidR="009E5702" w:rsidRDefault="009E5702" w:rsidP="009E5702"/>
    <w:p w14:paraId="7ED44CCB" w14:textId="63E8CA6B" w:rsidR="009E5702" w:rsidRDefault="009E5702" w:rsidP="009E5702">
      <w:r>
        <w:t xml:space="preserve">Electronic records are an effective tool for local health departments to store more records on hard drives or computers. The Kansas Historical Society has provided tools for LHDs to use to create electronic records. </w:t>
      </w:r>
    </w:p>
    <w:p w14:paraId="74AA5591" w14:textId="45A18EB1" w:rsidR="009E5702" w:rsidRDefault="009E5702" w:rsidP="009E5702"/>
    <w:p w14:paraId="39493904" w14:textId="77777777" w:rsidR="009E5702" w:rsidRDefault="00F773F1" w:rsidP="009E5702">
      <w:pPr>
        <w:pStyle w:val="ListParagraph"/>
        <w:numPr>
          <w:ilvl w:val="0"/>
          <w:numId w:val="9"/>
        </w:numPr>
      </w:pPr>
      <w:hyperlink r:id="rId44" w:history="1">
        <w:r w:rsidR="009E5702" w:rsidRPr="001620C2">
          <w:rPr>
            <w:rStyle w:val="Hyperlink"/>
          </w:rPr>
          <w:t>Scheduling</w:t>
        </w:r>
      </w:hyperlink>
      <w:r w:rsidR="009E5702">
        <w:t xml:space="preserve"> </w:t>
      </w:r>
    </w:p>
    <w:p w14:paraId="491D236C" w14:textId="17C8EAC9" w:rsidR="009E5702" w:rsidRDefault="00F773F1" w:rsidP="009E5702">
      <w:pPr>
        <w:pStyle w:val="ListParagraph"/>
        <w:numPr>
          <w:ilvl w:val="0"/>
          <w:numId w:val="9"/>
        </w:numPr>
      </w:pPr>
      <w:hyperlink r:id="rId45" w:history="1">
        <w:r w:rsidR="009E5702" w:rsidRPr="004D68C3">
          <w:rPr>
            <w:rStyle w:val="Hyperlink"/>
          </w:rPr>
          <w:t>Recordkeeping Template</w:t>
        </w:r>
      </w:hyperlink>
      <w:r w:rsidR="009E5702">
        <w:t xml:space="preserve"> (download) </w:t>
      </w:r>
    </w:p>
    <w:p w14:paraId="7DE4BF52" w14:textId="77777777" w:rsidR="009E5702" w:rsidRDefault="00F773F1" w:rsidP="009E5702">
      <w:pPr>
        <w:pStyle w:val="ListParagraph"/>
        <w:numPr>
          <w:ilvl w:val="0"/>
          <w:numId w:val="9"/>
        </w:numPr>
      </w:pPr>
      <w:hyperlink r:id="rId46" w:history="1">
        <w:r w:rsidR="009E5702" w:rsidRPr="001620C2">
          <w:rPr>
            <w:rStyle w:val="Hyperlink"/>
          </w:rPr>
          <w:t>Electronic Records Management Guidelines</w:t>
        </w:r>
      </w:hyperlink>
      <w:r w:rsidR="009E5702">
        <w:t xml:space="preserve"> </w:t>
      </w:r>
    </w:p>
    <w:p w14:paraId="4B8CABDE" w14:textId="0DE559A7" w:rsidR="009E5702" w:rsidRDefault="00F773F1" w:rsidP="009E5702">
      <w:pPr>
        <w:pStyle w:val="ListParagraph"/>
        <w:numPr>
          <w:ilvl w:val="0"/>
          <w:numId w:val="9"/>
        </w:numPr>
      </w:pPr>
      <w:hyperlink r:id="rId47" w:history="1">
        <w:r w:rsidR="009E5702" w:rsidRPr="001620C2">
          <w:rPr>
            <w:rStyle w:val="Hyperlink"/>
          </w:rPr>
          <w:t>Guidelines for Managing Records on Kansas Government Agency Websites</w:t>
        </w:r>
      </w:hyperlink>
      <w:r w:rsidR="009E5702">
        <w:t xml:space="preserve"> </w:t>
      </w:r>
    </w:p>
    <w:p w14:paraId="32AD0F4C" w14:textId="78CB3D33" w:rsidR="006B6BA8" w:rsidRPr="001620C2" w:rsidRDefault="00F773F1" w:rsidP="009E5702">
      <w:pPr>
        <w:pStyle w:val="ListParagraph"/>
        <w:numPr>
          <w:ilvl w:val="0"/>
          <w:numId w:val="9"/>
        </w:numPr>
      </w:pPr>
      <w:hyperlink r:id="rId48" w:history="1">
        <w:r w:rsidR="006B6BA8" w:rsidRPr="006B6BA8">
          <w:rPr>
            <w:rStyle w:val="Hyperlink"/>
          </w:rPr>
          <w:t>Kansas Electronic Recordkeeping Strategy</w:t>
        </w:r>
      </w:hyperlink>
      <w:r w:rsidR="006B6BA8">
        <w:t xml:space="preserve"> (Old, 1999) </w:t>
      </w:r>
    </w:p>
    <w:p w14:paraId="61EBEF3F" w14:textId="4ED58C57" w:rsidR="009E5702" w:rsidRDefault="009E5702" w:rsidP="009E5702"/>
    <w:p w14:paraId="7175C224" w14:textId="4DA5C56E" w:rsidR="00F4731F" w:rsidRDefault="00F4731F" w:rsidP="009E5702"/>
    <w:p w14:paraId="24A8A7B2" w14:textId="77777777" w:rsidR="003B6079" w:rsidRDefault="003B6079" w:rsidP="009E5702">
      <w:pPr>
        <w:rPr>
          <w:b/>
          <w:bCs/>
          <w:i/>
          <w:iCs/>
        </w:rPr>
      </w:pPr>
    </w:p>
    <w:p w14:paraId="6C50BE38" w14:textId="77777777" w:rsidR="003B6079" w:rsidRDefault="003B6079" w:rsidP="009E5702">
      <w:pPr>
        <w:rPr>
          <w:b/>
          <w:bCs/>
          <w:i/>
          <w:iCs/>
        </w:rPr>
      </w:pPr>
    </w:p>
    <w:p w14:paraId="043A1EEC" w14:textId="77777777" w:rsidR="003B6079" w:rsidRDefault="003B6079" w:rsidP="009E5702">
      <w:pPr>
        <w:rPr>
          <w:b/>
          <w:bCs/>
          <w:i/>
          <w:iCs/>
        </w:rPr>
      </w:pPr>
    </w:p>
    <w:p w14:paraId="3C45885B" w14:textId="77777777" w:rsidR="003B6079" w:rsidRDefault="003B6079" w:rsidP="009E5702">
      <w:pPr>
        <w:rPr>
          <w:b/>
          <w:bCs/>
          <w:i/>
          <w:iCs/>
        </w:rPr>
      </w:pPr>
    </w:p>
    <w:p w14:paraId="00F9EB75" w14:textId="77777777" w:rsidR="003B6079" w:rsidRDefault="003B6079" w:rsidP="009E5702">
      <w:pPr>
        <w:rPr>
          <w:b/>
          <w:bCs/>
          <w:i/>
          <w:iCs/>
        </w:rPr>
      </w:pPr>
    </w:p>
    <w:p w14:paraId="0C88EDCB" w14:textId="77777777" w:rsidR="003B6079" w:rsidRDefault="003B6079" w:rsidP="009E5702">
      <w:pPr>
        <w:rPr>
          <w:b/>
          <w:bCs/>
          <w:i/>
          <w:iCs/>
        </w:rPr>
      </w:pPr>
    </w:p>
    <w:p w14:paraId="22014260" w14:textId="77777777" w:rsidR="003B6079" w:rsidRDefault="003B6079" w:rsidP="009E5702">
      <w:pPr>
        <w:rPr>
          <w:b/>
          <w:bCs/>
          <w:i/>
          <w:iCs/>
        </w:rPr>
      </w:pPr>
    </w:p>
    <w:p w14:paraId="5CA927CA" w14:textId="77777777" w:rsidR="003B6079" w:rsidRDefault="003B6079" w:rsidP="009E5702">
      <w:pPr>
        <w:rPr>
          <w:b/>
          <w:bCs/>
          <w:i/>
          <w:iCs/>
        </w:rPr>
      </w:pPr>
    </w:p>
    <w:p w14:paraId="1FBA12ED" w14:textId="77777777" w:rsidR="003B6079" w:rsidRDefault="003B6079" w:rsidP="009E5702">
      <w:pPr>
        <w:rPr>
          <w:b/>
          <w:bCs/>
          <w:i/>
          <w:iCs/>
        </w:rPr>
      </w:pPr>
    </w:p>
    <w:p w14:paraId="5F577AD7" w14:textId="77777777" w:rsidR="003B6079" w:rsidRDefault="003B6079" w:rsidP="009E5702">
      <w:pPr>
        <w:rPr>
          <w:b/>
          <w:bCs/>
          <w:i/>
          <w:iCs/>
        </w:rPr>
      </w:pPr>
    </w:p>
    <w:p w14:paraId="26605857" w14:textId="77777777" w:rsidR="003B6079" w:rsidRDefault="003B6079" w:rsidP="009E5702">
      <w:pPr>
        <w:rPr>
          <w:b/>
          <w:bCs/>
          <w:i/>
          <w:iCs/>
        </w:rPr>
      </w:pPr>
    </w:p>
    <w:p w14:paraId="3378D13F" w14:textId="77777777" w:rsidR="003B6079" w:rsidRDefault="003B6079" w:rsidP="009E5702">
      <w:pPr>
        <w:rPr>
          <w:b/>
          <w:bCs/>
          <w:i/>
          <w:iCs/>
        </w:rPr>
      </w:pPr>
    </w:p>
    <w:p w14:paraId="49CBCA3F" w14:textId="77777777" w:rsidR="003B6079" w:rsidRDefault="003B6079" w:rsidP="009E5702">
      <w:pPr>
        <w:rPr>
          <w:b/>
          <w:bCs/>
          <w:i/>
          <w:iCs/>
        </w:rPr>
      </w:pPr>
    </w:p>
    <w:p w14:paraId="5BDCF331" w14:textId="77777777" w:rsidR="003B6079" w:rsidRDefault="003B6079" w:rsidP="009E5702">
      <w:pPr>
        <w:rPr>
          <w:b/>
          <w:bCs/>
          <w:i/>
          <w:iCs/>
        </w:rPr>
      </w:pPr>
    </w:p>
    <w:p w14:paraId="7D3B81E7" w14:textId="77777777" w:rsidR="003B6079" w:rsidRDefault="003B6079" w:rsidP="009E5702">
      <w:pPr>
        <w:rPr>
          <w:b/>
          <w:bCs/>
          <w:i/>
          <w:iCs/>
        </w:rPr>
      </w:pPr>
    </w:p>
    <w:p w14:paraId="0CF26F95" w14:textId="77777777" w:rsidR="003B6079" w:rsidRDefault="003B6079" w:rsidP="009E5702">
      <w:pPr>
        <w:rPr>
          <w:b/>
          <w:bCs/>
          <w:i/>
          <w:iCs/>
        </w:rPr>
      </w:pPr>
    </w:p>
    <w:p w14:paraId="21E5F5F7" w14:textId="77777777" w:rsidR="003B6079" w:rsidRDefault="003B6079" w:rsidP="009E5702">
      <w:pPr>
        <w:rPr>
          <w:b/>
          <w:bCs/>
          <w:i/>
          <w:iCs/>
        </w:rPr>
      </w:pPr>
    </w:p>
    <w:p w14:paraId="0D9F8534" w14:textId="77777777" w:rsidR="003B6079" w:rsidRDefault="003B6079" w:rsidP="009E5702">
      <w:pPr>
        <w:rPr>
          <w:b/>
          <w:bCs/>
          <w:i/>
          <w:iCs/>
        </w:rPr>
      </w:pPr>
    </w:p>
    <w:p w14:paraId="2E5ADEB4" w14:textId="77777777" w:rsidR="003B6079" w:rsidRDefault="003B6079" w:rsidP="009E5702">
      <w:pPr>
        <w:rPr>
          <w:b/>
          <w:bCs/>
          <w:i/>
          <w:iCs/>
        </w:rPr>
      </w:pPr>
    </w:p>
    <w:p w14:paraId="7A94525A" w14:textId="77777777" w:rsidR="003B6079" w:rsidRDefault="003B6079" w:rsidP="009E5702">
      <w:pPr>
        <w:rPr>
          <w:b/>
          <w:bCs/>
          <w:i/>
          <w:iCs/>
        </w:rPr>
      </w:pPr>
    </w:p>
    <w:p w14:paraId="6F0ADEE6" w14:textId="77777777" w:rsidR="004D68C3" w:rsidRDefault="004D68C3" w:rsidP="009E5702">
      <w:pPr>
        <w:rPr>
          <w:b/>
          <w:bCs/>
          <w:i/>
          <w:iCs/>
        </w:rPr>
      </w:pPr>
    </w:p>
    <w:p w14:paraId="6B93EB98" w14:textId="11E3E668" w:rsidR="00F4731F" w:rsidRDefault="00F4731F" w:rsidP="009E5702">
      <w:pPr>
        <w:rPr>
          <w:b/>
          <w:bCs/>
          <w:i/>
          <w:iCs/>
        </w:rPr>
      </w:pPr>
      <w:r>
        <w:rPr>
          <w:b/>
          <w:bCs/>
          <w:i/>
          <w:iCs/>
        </w:rPr>
        <w:t xml:space="preserve">Medicaid and Medicare Services </w:t>
      </w:r>
    </w:p>
    <w:p w14:paraId="6A19FBE1" w14:textId="01E0E7FE" w:rsidR="00F4731F" w:rsidRDefault="00F4731F" w:rsidP="009E5702">
      <w:pPr>
        <w:rPr>
          <w:b/>
          <w:bCs/>
          <w:i/>
          <w:iCs/>
        </w:rPr>
      </w:pPr>
    </w:p>
    <w:p w14:paraId="00B6ED29" w14:textId="03F05705" w:rsidR="009E5702" w:rsidRDefault="00F4731F" w:rsidP="00C74895">
      <w:r>
        <w:t xml:space="preserve">For local health departments that take Medicaid and Medicare patients, it’s important to understand when and where records need to be retained along with specific regulations that are important to know. This section will cover various provisions on these services. </w:t>
      </w:r>
    </w:p>
    <w:p w14:paraId="36471962" w14:textId="60A591C7" w:rsidR="00F4731F" w:rsidRDefault="00F4731F" w:rsidP="00C74895"/>
    <w:p w14:paraId="4AD65C94" w14:textId="2393FEBB" w:rsidR="00F4731F" w:rsidRDefault="00F4731F" w:rsidP="00C74895">
      <w:r>
        <w:t xml:space="preserve">State Regulations &amp; KanCare </w:t>
      </w:r>
    </w:p>
    <w:p w14:paraId="7FA01C54" w14:textId="3C6BBEE6" w:rsidR="00F4731F" w:rsidRDefault="00F4731F" w:rsidP="00C74895"/>
    <w:p w14:paraId="71425DDD" w14:textId="72BCA089" w:rsidR="00F50DF4" w:rsidRDefault="00F50DF4" w:rsidP="00C74895">
      <w:r>
        <w:t xml:space="preserve">KDHE provides updates to the Kansas Medical Assistance Program (KMAP) website. </w:t>
      </w:r>
      <w:r w:rsidR="00130165">
        <w:t xml:space="preserve">There are various resources for regulations, manuals, and training for providers. </w:t>
      </w:r>
      <w:r w:rsidR="00572722">
        <w:t xml:space="preserve">The KMAP website has been updated and is easier to access. </w:t>
      </w:r>
    </w:p>
    <w:p w14:paraId="7B3F4BC0" w14:textId="464A01CE" w:rsidR="00130165" w:rsidRDefault="00130165" w:rsidP="00C74895"/>
    <w:p w14:paraId="20341BD2" w14:textId="3052D299" w:rsidR="00130165" w:rsidRPr="00572722" w:rsidRDefault="00F773F1" w:rsidP="00130165">
      <w:pPr>
        <w:pStyle w:val="ListParagraph"/>
        <w:numPr>
          <w:ilvl w:val="0"/>
          <w:numId w:val="11"/>
        </w:numPr>
        <w:rPr>
          <w:rStyle w:val="Hyperlink"/>
          <w:color w:val="auto"/>
          <w:u w:val="none"/>
        </w:rPr>
      </w:pPr>
      <w:hyperlink r:id="rId49" w:history="1">
        <w:r w:rsidR="00130165" w:rsidRPr="00130165">
          <w:rPr>
            <w:rStyle w:val="Hyperlink"/>
          </w:rPr>
          <w:t xml:space="preserve">KMAP Provider Manuals by </w:t>
        </w:r>
        <w:r w:rsidR="00130165">
          <w:rPr>
            <w:rStyle w:val="Hyperlink"/>
          </w:rPr>
          <w:t xml:space="preserve">Service </w:t>
        </w:r>
        <w:r w:rsidR="00130165" w:rsidRPr="00130165">
          <w:rPr>
            <w:rStyle w:val="Hyperlink"/>
          </w:rPr>
          <w:t>Type</w:t>
        </w:r>
      </w:hyperlink>
    </w:p>
    <w:p w14:paraId="5BF41D33" w14:textId="7390B141" w:rsidR="00572722" w:rsidRDefault="00F773F1" w:rsidP="00572722">
      <w:pPr>
        <w:pStyle w:val="ListParagraph"/>
        <w:numPr>
          <w:ilvl w:val="0"/>
          <w:numId w:val="11"/>
        </w:numPr>
      </w:pPr>
      <w:hyperlink r:id="rId50" w:history="1">
        <w:r w:rsidR="00572722" w:rsidRPr="00572722">
          <w:rPr>
            <w:rStyle w:val="Hyperlink"/>
          </w:rPr>
          <w:t>KMAP Provider Documents</w:t>
        </w:r>
      </w:hyperlink>
      <w:r w:rsidR="00572722">
        <w:rPr>
          <w:rStyle w:val="Hyperlink"/>
        </w:rPr>
        <w:t xml:space="preserve"> </w:t>
      </w:r>
    </w:p>
    <w:p w14:paraId="7ECC312B" w14:textId="4F7D6E9F" w:rsidR="00130165" w:rsidRDefault="00F773F1" w:rsidP="00130165">
      <w:pPr>
        <w:pStyle w:val="ListParagraph"/>
        <w:numPr>
          <w:ilvl w:val="0"/>
          <w:numId w:val="11"/>
        </w:numPr>
      </w:pPr>
      <w:hyperlink r:id="rId51" w:history="1">
        <w:r w:rsidR="00130165" w:rsidRPr="00130165">
          <w:rPr>
            <w:rStyle w:val="Hyperlink"/>
          </w:rPr>
          <w:t>KMAP Provider Forms</w:t>
        </w:r>
      </w:hyperlink>
      <w:r w:rsidR="00130165">
        <w:t xml:space="preserve"> (including claims, home health, consent, etc.)</w:t>
      </w:r>
      <w:r w:rsidR="006A2C48">
        <w:t xml:space="preserve"> (log in required)</w:t>
      </w:r>
    </w:p>
    <w:p w14:paraId="297ADFC5" w14:textId="50BE1DC3" w:rsidR="00130165" w:rsidRDefault="00F773F1" w:rsidP="00130165">
      <w:pPr>
        <w:pStyle w:val="ListParagraph"/>
        <w:numPr>
          <w:ilvl w:val="0"/>
          <w:numId w:val="11"/>
        </w:numPr>
      </w:pPr>
      <w:hyperlink r:id="rId52" w:history="1">
        <w:r w:rsidR="00130165" w:rsidRPr="00130165">
          <w:rPr>
            <w:rStyle w:val="Hyperlink"/>
          </w:rPr>
          <w:t>Provider Listing</w:t>
        </w:r>
      </w:hyperlink>
      <w:r w:rsidR="006A2C48">
        <w:rPr>
          <w:rStyle w:val="Hyperlink"/>
        </w:rPr>
        <w:t xml:space="preserve"> </w:t>
      </w:r>
    </w:p>
    <w:p w14:paraId="2A2F189D" w14:textId="6E8A2166" w:rsidR="00130165" w:rsidRPr="006A2C48" w:rsidRDefault="00F773F1" w:rsidP="00130165">
      <w:pPr>
        <w:pStyle w:val="ListParagraph"/>
        <w:numPr>
          <w:ilvl w:val="0"/>
          <w:numId w:val="11"/>
        </w:numPr>
      </w:pPr>
      <w:hyperlink r:id="rId53" w:history="1">
        <w:r w:rsidR="00130165" w:rsidRPr="00130165">
          <w:rPr>
            <w:rStyle w:val="Hyperlink"/>
          </w:rPr>
          <w:t>KMAP Reference Code Listing</w:t>
        </w:r>
      </w:hyperlink>
      <w:r w:rsidR="006A2C48">
        <w:rPr>
          <w:rStyle w:val="Hyperlink"/>
        </w:rPr>
        <w:t xml:space="preserve"> </w:t>
      </w:r>
      <w:r w:rsidR="00572722">
        <w:rPr>
          <w:rStyle w:val="Hyperlink"/>
          <w:color w:val="auto"/>
          <w:u w:val="none"/>
        </w:rPr>
        <w:t xml:space="preserve">and </w:t>
      </w:r>
      <w:hyperlink r:id="rId54" w:history="1">
        <w:r w:rsidR="00572722" w:rsidRPr="006B6BA8">
          <w:rPr>
            <w:rStyle w:val="Hyperlink"/>
          </w:rPr>
          <w:t>Procedure Search</w:t>
        </w:r>
      </w:hyperlink>
      <w:r w:rsidR="00572722">
        <w:rPr>
          <w:rStyle w:val="Hyperlink"/>
          <w:color w:val="auto"/>
          <w:u w:val="none"/>
        </w:rPr>
        <w:t xml:space="preserve"> </w:t>
      </w:r>
    </w:p>
    <w:p w14:paraId="1FDF51C4" w14:textId="77777777" w:rsidR="00F50DF4" w:rsidRDefault="00F50DF4" w:rsidP="00C74895"/>
    <w:p w14:paraId="745218C4" w14:textId="0709013D" w:rsidR="00AD2633" w:rsidRDefault="009A14CE" w:rsidP="00C74895">
      <w:r>
        <w:t>The state of Kansas provides various training materials for KanCare and Medicaid services in Kansas.</w:t>
      </w:r>
      <w:r w:rsidR="00AD2633">
        <w:t xml:space="preserve"> Please note that you must be logged in to KMAP for the links below to work. </w:t>
      </w:r>
    </w:p>
    <w:p w14:paraId="1AE1CCE0" w14:textId="77777777" w:rsidR="00AD2633" w:rsidRDefault="00AD2633" w:rsidP="00C74895"/>
    <w:p w14:paraId="0C87451D" w14:textId="1D31DDBA" w:rsidR="00F4731F" w:rsidRDefault="009A14CE" w:rsidP="00C74895">
      <w:r>
        <w:t xml:space="preserve"> </w:t>
      </w:r>
      <w:r w:rsidR="00F773F1">
        <w:fldChar w:fldCharType="begin"/>
      </w:r>
      <w:r w:rsidR="00BD55F8">
        <w:instrText>HYPERLINK "https://www.kancare.ks.gov/providers/training-opportunities"</w:instrText>
      </w:r>
      <w:r w:rsidR="00F773F1">
        <w:fldChar w:fldCharType="separate"/>
      </w:r>
      <w:r w:rsidRPr="009A14CE">
        <w:rPr>
          <w:rStyle w:val="Hyperlink"/>
        </w:rPr>
        <w:t>The sessions currently on the website that may interest providers include:</w:t>
      </w:r>
      <w:r w:rsidR="00F773F1">
        <w:rPr>
          <w:rStyle w:val="Hyperlink"/>
        </w:rPr>
        <w:fldChar w:fldCharType="end"/>
      </w:r>
    </w:p>
    <w:p w14:paraId="323FF04D" w14:textId="77777777" w:rsidR="009A14CE" w:rsidRDefault="009A14CE" w:rsidP="00C74895"/>
    <w:p w14:paraId="3A3823F8" w14:textId="59F28054" w:rsidR="009A14CE" w:rsidRDefault="009A14CE" w:rsidP="009A14CE">
      <w:pPr>
        <w:pStyle w:val="ListParagraph"/>
        <w:numPr>
          <w:ilvl w:val="0"/>
          <w:numId w:val="10"/>
        </w:numPr>
      </w:pPr>
      <w:r>
        <w:t xml:space="preserve">Medicaid Overview </w:t>
      </w:r>
    </w:p>
    <w:p w14:paraId="473205DC" w14:textId="040B986E" w:rsidR="009A14CE" w:rsidRDefault="009A14CE" w:rsidP="009A14CE">
      <w:pPr>
        <w:pStyle w:val="ListParagraph"/>
        <w:numPr>
          <w:ilvl w:val="0"/>
          <w:numId w:val="10"/>
        </w:numPr>
      </w:pPr>
      <w:r>
        <w:t xml:space="preserve">Early &amp; Periodic Screening, Diagnosis, and Treatment Mandate </w:t>
      </w:r>
    </w:p>
    <w:p w14:paraId="612B26C8" w14:textId="1A6E2F9B" w:rsidR="009A14CE" w:rsidRDefault="009A14CE" w:rsidP="009A14CE">
      <w:pPr>
        <w:pStyle w:val="ListParagraph"/>
        <w:numPr>
          <w:ilvl w:val="0"/>
          <w:numId w:val="10"/>
        </w:numPr>
      </w:pPr>
      <w:r>
        <w:t xml:space="preserve">Medicaid Eligibility </w:t>
      </w:r>
    </w:p>
    <w:p w14:paraId="0759AE56" w14:textId="48939FD5" w:rsidR="00130165" w:rsidRDefault="009A14CE" w:rsidP="00130165">
      <w:pPr>
        <w:pStyle w:val="ListParagraph"/>
        <w:numPr>
          <w:ilvl w:val="0"/>
          <w:numId w:val="10"/>
        </w:numPr>
      </w:pPr>
      <w:r>
        <w:t xml:space="preserve">Home and Community Based Services </w:t>
      </w:r>
    </w:p>
    <w:p w14:paraId="18D9FF0C" w14:textId="23FA98C6" w:rsidR="009A14CE" w:rsidRDefault="009A14CE" w:rsidP="009A14CE">
      <w:pPr>
        <w:pStyle w:val="ListParagraph"/>
        <w:numPr>
          <w:ilvl w:val="0"/>
          <w:numId w:val="10"/>
        </w:numPr>
      </w:pPr>
      <w:r>
        <w:t xml:space="preserve">Medicaid and Children’s Health Insurance Program (CHIP) </w:t>
      </w:r>
    </w:p>
    <w:p w14:paraId="5FC3B6F3" w14:textId="62678704" w:rsidR="009A14CE" w:rsidRDefault="009A14CE" w:rsidP="009A14CE">
      <w:pPr>
        <w:pStyle w:val="ListParagraph"/>
        <w:numPr>
          <w:ilvl w:val="0"/>
          <w:numId w:val="10"/>
        </w:numPr>
      </w:pPr>
      <w:r>
        <w:t xml:space="preserve">History of KS Medicaid and Managed Care </w:t>
      </w:r>
    </w:p>
    <w:p w14:paraId="0BF96B01" w14:textId="61025322" w:rsidR="009A14CE" w:rsidRDefault="009A14CE" w:rsidP="009A14CE"/>
    <w:p w14:paraId="313C2B2D" w14:textId="7031B7E8" w:rsidR="009A14CE" w:rsidRDefault="008262F3" w:rsidP="009A14CE">
      <w:r>
        <w:t xml:space="preserve">CMS and Federal Regulations </w:t>
      </w:r>
    </w:p>
    <w:p w14:paraId="3E69318C" w14:textId="649EA1D9" w:rsidR="008262F3" w:rsidRDefault="008262F3" w:rsidP="009A14CE"/>
    <w:p w14:paraId="34B3E171" w14:textId="064DA7D1" w:rsidR="008262F3" w:rsidRDefault="008262F3" w:rsidP="009A14CE">
      <w:r>
        <w:t xml:space="preserve">For providers who actively participate in centers for Medicare and Medicaid Services (CMS) activities, it is important to understand what records and information is not only available to patients but is retained on an appropriate scale. This section provides information regarding record retention for CMS. </w:t>
      </w:r>
    </w:p>
    <w:p w14:paraId="51F7BE83" w14:textId="77777777" w:rsidR="004D68C3" w:rsidRDefault="004D68C3" w:rsidP="009A14CE"/>
    <w:p w14:paraId="0774ECCC" w14:textId="77777777" w:rsidR="006B6BA8" w:rsidRDefault="006B6BA8" w:rsidP="009A14CE"/>
    <w:p w14:paraId="2975AE65" w14:textId="77777777" w:rsidR="006B6BA8" w:rsidRDefault="006B6BA8" w:rsidP="009A14CE"/>
    <w:p w14:paraId="5B224D80" w14:textId="77777777" w:rsidR="006B6BA8" w:rsidRDefault="006B6BA8" w:rsidP="009A14CE"/>
    <w:p w14:paraId="0E54AE82" w14:textId="77777777" w:rsidR="006B6BA8" w:rsidRDefault="006B6BA8" w:rsidP="009A14CE"/>
    <w:p w14:paraId="554B6BCB" w14:textId="77777777" w:rsidR="006B6BA8" w:rsidRDefault="006B6BA8" w:rsidP="009A14CE"/>
    <w:p w14:paraId="61358154" w14:textId="77777777" w:rsidR="006B6BA8" w:rsidRDefault="006B6BA8" w:rsidP="009A14CE"/>
    <w:p w14:paraId="61E04E38" w14:textId="27E11319" w:rsidR="008262F3" w:rsidRDefault="008262F3" w:rsidP="009A14CE">
      <w:r>
        <w:t>Records to provide to CMS</w:t>
      </w:r>
    </w:p>
    <w:p w14:paraId="00A67BBB" w14:textId="77777777" w:rsidR="006B6BA8" w:rsidRDefault="006B6BA8" w:rsidP="009A14CE"/>
    <w:tbl>
      <w:tblPr>
        <w:tblpPr w:leftFromText="180" w:rightFromText="180" w:vertAnchor="text" w:horzAnchor="margin" w:tblpY="38"/>
        <w:tblW w:w="8635" w:type="dxa"/>
        <w:tblLook w:val="04A0" w:firstRow="1" w:lastRow="0" w:firstColumn="1" w:lastColumn="0" w:noHBand="0" w:noVBand="1"/>
      </w:tblPr>
      <w:tblGrid>
        <w:gridCol w:w="1795"/>
        <w:gridCol w:w="1980"/>
        <w:gridCol w:w="1980"/>
        <w:gridCol w:w="1710"/>
        <w:gridCol w:w="1170"/>
      </w:tblGrid>
      <w:tr w:rsidR="004D68C3" w:rsidRPr="00A1732F" w14:paraId="1538F991" w14:textId="77777777" w:rsidTr="00C82AAF">
        <w:trPr>
          <w:trHeight w:val="32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3C4B4" w14:textId="77777777" w:rsidR="004D68C3" w:rsidRPr="00C82AAF" w:rsidRDefault="004D68C3" w:rsidP="004D68C3">
            <w:pPr>
              <w:jc w:val="center"/>
              <w:rPr>
                <w:rFonts w:ascii="Calibri" w:eastAsia="Times New Roman" w:hAnsi="Calibri" w:cs="Calibri"/>
                <w:b/>
                <w:bCs/>
                <w:color w:val="000000"/>
                <w:sz w:val="13"/>
                <w:szCs w:val="13"/>
              </w:rPr>
            </w:pPr>
            <w:r w:rsidRPr="00C82AAF">
              <w:rPr>
                <w:rFonts w:ascii="Calibri" w:eastAsia="Times New Roman" w:hAnsi="Calibri" w:cs="Calibri"/>
                <w:b/>
                <w:bCs/>
                <w:color w:val="000000"/>
                <w:sz w:val="13"/>
                <w:szCs w:val="13"/>
              </w:rPr>
              <w:t xml:space="preserve">File Type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89DE4FE" w14:textId="77777777" w:rsidR="004D68C3" w:rsidRPr="00C82AAF" w:rsidRDefault="004D68C3" w:rsidP="004D68C3">
            <w:pPr>
              <w:jc w:val="center"/>
              <w:rPr>
                <w:rFonts w:ascii="Calibri" w:eastAsia="Times New Roman" w:hAnsi="Calibri" w:cs="Calibri"/>
                <w:b/>
                <w:bCs/>
                <w:color w:val="000000"/>
                <w:sz w:val="13"/>
                <w:szCs w:val="13"/>
              </w:rPr>
            </w:pPr>
            <w:r w:rsidRPr="00C82AAF">
              <w:rPr>
                <w:rFonts w:ascii="Calibri" w:eastAsia="Times New Roman" w:hAnsi="Calibri" w:cs="Calibri"/>
                <w:b/>
                <w:bCs/>
                <w:color w:val="000000"/>
                <w:sz w:val="13"/>
                <w:szCs w:val="13"/>
              </w:rPr>
              <w:t xml:space="preserve">Description of File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2C668F36" w14:textId="77777777" w:rsidR="004D68C3" w:rsidRPr="00C82AAF" w:rsidRDefault="004D68C3" w:rsidP="004D68C3">
            <w:pPr>
              <w:jc w:val="center"/>
              <w:rPr>
                <w:rFonts w:ascii="Calibri" w:eastAsia="Times New Roman" w:hAnsi="Calibri" w:cs="Calibri"/>
                <w:b/>
                <w:bCs/>
                <w:color w:val="000000"/>
                <w:sz w:val="13"/>
                <w:szCs w:val="13"/>
              </w:rPr>
            </w:pPr>
            <w:r w:rsidRPr="00C82AAF">
              <w:rPr>
                <w:rFonts w:ascii="Calibri" w:eastAsia="Times New Roman" w:hAnsi="Calibri" w:cs="Calibri"/>
                <w:b/>
                <w:bCs/>
                <w:color w:val="000000"/>
                <w:sz w:val="13"/>
                <w:szCs w:val="13"/>
              </w:rPr>
              <w:t>What to Include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590CCAA" w14:textId="77777777" w:rsidR="004D68C3" w:rsidRPr="00C82AAF" w:rsidRDefault="004D68C3" w:rsidP="004D68C3">
            <w:pPr>
              <w:jc w:val="center"/>
              <w:rPr>
                <w:rFonts w:ascii="Calibri" w:eastAsia="Times New Roman" w:hAnsi="Calibri" w:cs="Calibri"/>
                <w:b/>
                <w:bCs/>
                <w:color w:val="000000"/>
                <w:sz w:val="13"/>
                <w:szCs w:val="13"/>
              </w:rPr>
            </w:pPr>
            <w:r w:rsidRPr="00C82AAF">
              <w:rPr>
                <w:rFonts w:ascii="Calibri" w:eastAsia="Times New Roman" w:hAnsi="Calibri" w:cs="Calibri"/>
                <w:b/>
                <w:bCs/>
                <w:color w:val="000000"/>
                <w:sz w:val="13"/>
                <w:szCs w:val="13"/>
              </w:rPr>
              <w:t xml:space="preserve">Where to Send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F08873C" w14:textId="77777777" w:rsidR="004D68C3" w:rsidRPr="00C82AAF" w:rsidRDefault="004D68C3" w:rsidP="004D68C3">
            <w:pPr>
              <w:jc w:val="center"/>
              <w:rPr>
                <w:rFonts w:ascii="Calibri" w:eastAsia="Times New Roman" w:hAnsi="Calibri" w:cs="Calibri"/>
                <w:b/>
                <w:bCs/>
                <w:color w:val="000000"/>
                <w:sz w:val="13"/>
                <w:szCs w:val="13"/>
              </w:rPr>
            </w:pPr>
            <w:r w:rsidRPr="00C82AAF">
              <w:rPr>
                <w:rFonts w:ascii="Calibri" w:eastAsia="Times New Roman" w:hAnsi="Calibri" w:cs="Calibri"/>
                <w:b/>
                <w:bCs/>
                <w:color w:val="000000"/>
                <w:sz w:val="13"/>
                <w:szCs w:val="13"/>
              </w:rPr>
              <w:t xml:space="preserve">Retention </w:t>
            </w:r>
          </w:p>
        </w:tc>
      </w:tr>
      <w:tr w:rsidR="004D68C3" w:rsidRPr="00A1732F" w14:paraId="3802496E" w14:textId="77777777" w:rsidTr="00C82AAF">
        <w:trPr>
          <w:trHeight w:val="32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45CAF150"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Orders </w:t>
            </w:r>
          </w:p>
        </w:tc>
        <w:tc>
          <w:tcPr>
            <w:tcW w:w="1980" w:type="dxa"/>
            <w:tcBorders>
              <w:top w:val="nil"/>
              <w:left w:val="nil"/>
              <w:bottom w:val="single" w:sz="4" w:space="0" w:color="auto"/>
              <w:right w:val="single" w:sz="4" w:space="0" w:color="auto"/>
            </w:tcBorders>
            <w:shd w:val="clear" w:color="auto" w:fill="auto"/>
            <w:noWrap/>
            <w:vAlign w:val="bottom"/>
            <w:hideMark/>
          </w:tcPr>
          <w:p w14:paraId="15986866"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Written and electronic copies </w:t>
            </w:r>
          </w:p>
        </w:tc>
        <w:tc>
          <w:tcPr>
            <w:tcW w:w="1980" w:type="dxa"/>
            <w:tcBorders>
              <w:top w:val="nil"/>
              <w:left w:val="nil"/>
              <w:bottom w:val="single" w:sz="4" w:space="0" w:color="auto"/>
              <w:right w:val="single" w:sz="4" w:space="0" w:color="auto"/>
            </w:tcBorders>
            <w:shd w:val="clear" w:color="auto" w:fill="auto"/>
            <w:noWrap/>
            <w:vAlign w:val="bottom"/>
            <w:hideMark/>
          </w:tcPr>
          <w:p w14:paraId="12E9DED5"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National Provider Identifier (NPI)</w:t>
            </w:r>
          </w:p>
        </w:tc>
        <w:tc>
          <w:tcPr>
            <w:tcW w:w="1710" w:type="dxa"/>
            <w:tcBorders>
              <w:top w:val="nil"/>
              <w:left w:val="nil"/>
              <w:bottom w:val="single" w:sz="4" w:space="0" w:color="auto"/>
              <w:right w:val="single" w:sz="4" w:space="0" w:color="auto"/>
            </w:tcBorders>
            <w:shd w:val="clear" w:color="auto" w:fill="auto"/>
            <w:noWrap/>
            <w:vAlign w:val="bottom"/>
            <w:hideMark/>
          </w:tcPr>
          <w:p w14:paraId="311659B0"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Medicaid contractors/CMS</w:t>
            </w:r>
          </w:p>
        </w:tc>
        <w:tc>
          <w:tcPr>
            <w:tcW w:w="1170" w:type="dxa"/>
            <w:tcBorders>
              <w:top w:val="nil"/>
              <w:left w:val="nil"/>
              <w:bottom w:val="single" w:sz="4" w:space="0" w:color="auto"/>
              <w:right w:val="single" w:sz="4" w:space="0" w:color="auto"/>
            </w:tcBorders>
            <w:shd w:val="clear" w:color="auto" w:fill="auto"/>
            <w:noWrap/>
            <w:vAlign w:val="bottom"/>
            <w:hideMark/>
          </w:tcPr>
          <w:p w14:paraId="417B7347"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7 years</w:t>
            </w:r>
          </w:p>
        </w:tc>
      </w:tr>
      <w:tr w:rsidR="004D68C3" w:rsidRPr="00A1732F" w14:paraId="012965F5" w14:textId="77777777" w:rsidTr="00C82AAF">
        <w:trPr>
          <w:trHeight w:val="32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4AC7C43F"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Certifications </w:t>
            </w:r>
          </w:p>
        </w:tc>
        <w:tc>
          <w:tcPr>
            <w:tcW w:w="1980" w:type="dxa"/>
            <w:tcBorders>
              <w:top w:val="nil"/>
              <w:left w:val="nil"/>
              <w:bottom w:val="single" w:sz="4" w:space="0" w:color="auto"/>
              <w:right w:val="single" w:sz="4" w:space="0" w:color="auto"/>
            </w:tcBorders>
            <w:shd w:val="clear" w:color="auto" w:fill="auto"/>
            <w:noWrap/>
            <w:vAlign w:val="bottom"/>
            <w:hideMark/>
          </w:tcPr>
          <w:p w14:paraId="6CC08312"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Written and electronic copies </w:t>
            </w:r>
          </w:p>
        </w:tc>
        <w:tc>
          <w:tcPr>
            <w:tcW w:w="1980" w:type="dxa"/>
            <w:tcBorders>
              <w:top w:val="nil"/>
              <w:left w:val="nil"/>
              <w:bottom w:val="single" w:sz="4" w:space="0" w:color="auto"/>
              <w:right w:val="single" w:sz="4" w:space="0" w:color="auto"/>
            </w:tcBorders>
            <w:shd w:val="clear" w:color="auto" w:fill="auto"/>
            <w:noWrap/>
            <w:vAlign w:val="bottom"/>
            <w:hideMark/>
          </w:tcPr>
          <w:p w14:paraId="30712FBE"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National Provider Identifier (NPI)</w:t>
            </w:r>
          </w:p>
        </w:tc>
        <w:tc>
          <w:tcPr>
            <w:tcW w:w="1710" w:type="dxa"/>
            <w:tcBorders>
              <w:top w:val="nil"/>
              <w:left w:val="nil"/>
              <w:bottom w:val="single" w:sz="4" w:space="0" w:color="auto"/>
              <w:right w:val="single" w:sz="4" w:space="0" w:color="auto"/>
            </w:tcBorders>
            <w:shd w:val="clear" w:color="auto" w:fill="auto"/>
            <w:noWrap/>
            <w:vAlign w:val="bottom"/>
            <w:hideMark/>
          </w:tcPr>
          <w:p w14:paraId="01415C93"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Medicaid contractors/CMS</w:t>
            </w:r>
          </w:p>
        </w:tc>
        <w:tc>
          <w:tcPr>
            <w:tcW w:w="1170" w:type="dxa"/>
            <w:tcBorders>
              <w:top w:val="nil"/>
              <w:left w:val="nil"/>
              <w:bottom w:val="single" w:sz="4" w:space="0" w:color="auto"/>
              <w:right w:val="single" w:sz="4" w:space="0" w:color="auto"/>
            </w:tcBorders>
            <w:shd w:val="clear" w:color="auto" w:fill="auto"/>
            <w:noWrap/>
            <w:vAlign w:val="bottom"/>
            <w:hideMark/>
          </w:tcPr>
          <w:p w14:paraId="438930FE"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7 years</w:t>
            </w:r>
          </w:p>
        </w:tc>
      </w:tr>
      <w:tr w:rsidR="004D68C3" w:rsidRPr="00A1732F" w14:paraId="4552A15B" w14:textId="77777777" w:rsidTr="00C82AAF">
        <w:trPr>
          <w:trHeight w:val="32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C39133D"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Referrals </w:t>
            </w:r>
          </w:p>
        </w:tc>
        <w:tc>
          <w:tcPr>
            <w:tcW w:w="1980" w:type="dxa"/>
            <w:tcBorders>
              <w:top w:val="nil"/>
              <w:left w:val="nil"/>
              <w:bottom w:val="single" w:sz="4" w:space="0" w:color="auto"/>
              <w:right w:val="single" w:sz="4" w:space="0" w:color="auto"/>
            </w:tcBorders>
            <w:shd w:val="clear" w:color="auto" w:fill="auto"/>
            <w:noWrap/>
            <w:vAlign w:val="bottom"/>
            <w:hideMark/>
          </w:tcPr>
          <w:p w14:paraId="24A3DD96"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Written and electronic copies </w:t>
            </w:r>
          </w:p>
        </w:tc>
        <w:tc>
          <w:tcPr>
            <w:tcW w:w="1980" w:type="dxa"/>
            <w:tcBorders>
              <w:top w:val="nil"/>
              <w:left w:val="nil"/>
              <w:bottom w:val="single" w:sz="4" w:space="0" w:color="auto"/>
              <w:right w:val="single" w:sz="4" w:space="0" w:color="auto"/>
            </w:tcBorders>
            <w:shd w:val="clear" w:color="auto" w:fill="auto"/>
            <w:noWrap/>
            <w:vAlign w:val="bottom"/>
            <w:hideMark/>
          </w:tcPr>
          <w:p w14:paraId="3D787AFA"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National Provider Identifier (NPI)</w:t>
            </w:r>
          </w:p>
        </w:tc>
        <w:tc>
          <w:tcPr>
            <w:tcW w:w="1710" w:type="dxa"/>
            <w:tcBorders>
              <w:top w:val="nil"/>
              <w:left w:val="nil"/>
              <w:bottom w:val="single" w:sz="4" w:space="0" w:color="auto"/>
              <w:right w:val="single" w:sz="4" w:space="0" w:color="auto"/>
            </w:tcBorders>
            <w:shd w:val="clear" w:color="auto" w:fill="auto"/>
            <w:noWrap/>
            <w:vAlign w:val="bottom"/>
            <w:hideMark/>
          </w:tcPr>
          <w:p w14:paraId="5212A2D9"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Medicaid contractors/CMS</w:t>
            </w:r>
          </w:p>
        </w:tc>
        <w:tc>
          <w:tcPr>
            <w:tcW w:w="1170" w:type="dxa"/>
            <w:tcBorders>
              <w:top w:val="nil"/>
              <w:left w:val="nil"/>
              <w:bottom w:val="single" w:sz="4" w:space="0" w:color="auto"/>
              <w:right w:val="single" w:sz="4" w:space="0" w:color="auto"/>
            </w:tcBorders>
            <w:shd w:val="clear" w:color="auto" w:fill="auto"/>
            <w:noWrap/>
            <w:vAlign w:val="bottom"/>
            <w:hideMark/>
          </w:tcPr>
          <w:p w14:paraId="2FFE2EB5"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7 years</w:t>
            </w:r>
          </w:p>
        </w:tc>
      </w:tr>
      <w:tr w:rsidR="004D68C3" w:rsidRPr="00A1732F" w14:paraId="7CAFE485" w14:textId="77777777" w:rsidTr="00C82AAF">
        <w:trPr>
          <w:trHeight w:val="32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0E050477"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Prescriptions </w:t>
            </w:r>
          </w:p>
        </w:tc>
        <w:tc>
          <w:tcPr>
            <w:tcW w:w="1980" w:type="dxa"/>
            <w:tcBorders>
              <w:top w:val="nil"/>
              <w:left w:val="nil"/>
              <w:bottom w:val="single" w:sz="4" w:space="0" w:color="auto"/>
              <w:right w:val="single" w:sz="4" w:space="0" w:color="auto"/>
            </w:tcBorders>
            <w:shd w:val="clear" w:color="auto" w:fill="auto"/>
            <w:noWrap/>
            <w:vAlign w:val="bottom"/>
            <w:hideMark/>
          </w:tcPr>
          <w:p w14:paraId="71890BFD"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Written and electronic copies </w:t>
            </w:r>
          </w:p>
        </w:tc>
        <w:tc>
          <w:tcPr>
            <w:tcW w:w="1980" w:type="dxa"/>
            <w:tcBorders>
              <w:top w:val="nil"/>
              <w:left w:val="nil"/>
              <w:bottom w:val="single" w:sz="4" w:space="0" w:color="auto"/>
              <w:right w:val="single" w:sz="4" w:space="0" w:color="auto"/>
            </w:tcBorders>
            <w:shd w:val="clear" w:color="auto" w:fill="auto"/>
            <w:noWrap/>
            <w:vAlign w:val="bottom"/>
            <w:hideMark/>
          </w:tcPr>
          <w:p w14:paraId="319DE30B"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National Provider Identifier (NPI)</w:t>
            </w:r>
          </w:p>
        </w:tc>
        <w:tc>
          <w:tcPr>
            <w:tcW w:w="1710" w:type="dxa"/>
            <w:tcBorders>
              <w:top w:val="nil"/>
              <w:left w:val="nil"/>
              <w:bottom w:val="single" w:sz="4" w:space="0" w:color="auto"/>
              <w:right w:val="single" w:sz="4" w:space="0" w:color="auto"/>
            </w:tcBorders>
            <w:shd w:val="clear" w:color="auto" w:fill="auto"/>
            <w:noWrap/>
            <w:vAlign w:val="bottom"/>
            <w:hideMark/>
          </w:tcPr>
          <w:p w14:paraId="111BF9D6"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Medicaid contractors/CMS</w:t>
            </w:r>
          </w:p>
        </w:tc>
        <w:tc>
          <w:tcPr>
            <w:tcW w:w="1170" w:type="dxa"/>
            <w:tcBorders>
              <w:top w:val="nil"/>
              <w:left w:val="nil"/>
              <w:bottom w:val="single" w:sz="4" w:space="0" w:color="auto"/>
              <w:right w:val="single" w:sz="4" w:space="0" w:color="auto"/>
            </w:tcBorders>
            <w:shd w:val="clear" w:color="auto" w:fill="auto"/>
            <w:noWrap/>
            <w:vAlign w:val="bottom"/>
            <w:hideMark/>
          </w:tcPr>
          <w:p w14:paraId="794C3C3D"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7 years</w:t>
            </w:r>
          </w:p>
        </w:tc>
      </w:tr>
      <w:tr w:rsidR="004D68C3" w:rsidRPr="00A1732F" w14:paraId="5F478FA2" w14:textId="77777777" w:rsidTr="00C82AAF">
        <w:trPr>
          <w:trHeight w:val="48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02DEC5F8"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Requests for Payment for Part A or B Services, items, or drugs</w:t>
            </w:r>
          </w:p>
        </w:tc>
        <w:tc>
          <w:tcPr>
            <w:tcW w:w="1980" w:type="dxa"/>
            <w:tcBorders>
              <w:top w:val="nil"/>
              <w:left w:val="nil"/>
              <w:bottom w:val="single" w:sz="4" w:space="0" w:color="auto"/>
              <w:right w:val="single" w:sz="4" w:space="0" w:color="auto"/>
            </w:tcBorders>
            <w:shd w:val="clear" w:color="auto" w:fill="auto"/>
            <w:noWrap/>
            <w:vAlign w:val="center"/>
            <w:hideMark/>
          </w:tcPr>
          <w:p w14:paraId="375D741D"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Written and electronic copies </w:t>
            </w:r>
          </w:p>
        </w:tc>
        <w:tc>
          <w:tcPr>
            <w:tcW w:w="1980" w:type="dxa"/>
            <w:tcBorders>
              <w:top w:val="nil"/>
              <w:left w:val="nil"/>
              <w:bottom w:val="single" w:sz="4" w:space="0" w:color="auto"/>
              <w:right w:val="single" w:sz="4" w:space="0" w:color="auto"/>
            </w:tcBorders>
            <w:shd w:val="clear" w:color="auto" w:fill="auto"/>
            <w:noWrap/>
            <w:vAlign w:val="center"/>
            <w:hideMark/>
          </w:tcPr>
          <w:p w14:paraId="173C5F25"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National Provider Identifier (NPI)</w:t>
            </w:r>
          </w:p>
        </w:tc>
        <w:tc>
          <w:tcPr>
            <w:tcW w:w="1710" w:type="dxa"/>
            <w:tcBorders>
              <w:top w:val="nil"/>
              <w:left w:val="nil"/>
              <w:bottom w:val="single" w:sz="4" w:space="0" w:color="auto"/>
              <w:right w:val="single" w:sz="4" w:space="0" w:color="auto"/>
            </w:tcBorders>
            <w:shd w:val="clear" w:color="auto" w:fill="auto"/>
            <w:noWrap/>
            <w:vAlign w:val="center"/>
            <w:hideMark/>
          </w:tcPr>
          <w:p w14:paraId="021ADA6C"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Medicaid contractors/CMS</w:t>
            </w:r>
          </w:p>
        </w:tc>
        <w:tc>
          <w:tcPr>
            <w:tcW w:w="1170" w:type="dxa"/>
            <w:tcBorders>
              <w:top w:val="nil"/>
              <w:left w:val="nil"/>
              <w:bottom w:val="single" w:sz="4" w:space="0" w:color="auto"/>
              <w:right w:val="single" w:sz="4" w:space="0" w:color="auto"/>
            </w:tcBorders>
            <w:shd w:val="clear" w:color="auto" w:fill="auto"/>
            <w:noWrap/>
            <w:vAlign w:val="center"/>
            <w:hideMark/>
          </w:tcPr>
          <w:p w14:paraId="5B3A1BC1" w14:textId="77777777" w:rsidR="004D68C3" w:rsidRPr="00C82AAF" w:rsidRDefault="004D68C3" w:rsidP="004D68C3">
            <w:pPr>
              <w:rPr>
                <w:rFonts w:ascii="Calibri" w:eastAsia="Times New Roman" w:hAnsi="Calibri" w:cs="Calibri"/>
                <w:color w:val="000000"/>
                <w:sz w:val="13"/>
                <w:szCs w:val="13"/>
              </w:rPr>
            </w:pPr>
            <w:r w:rsidRPr="00C82AAF">
              <w:rPr>
                <w:rFonts w:ascii="Calibri" w:eastAsia="Times New Roman" w:hAnsi="Calibri" w:cs="Calibri"/>
                <w:color w:val="000000"/>
                <w:sz w:val="13"/>
                <w:szCs w:val="13"/>
              </w:rPr>
              <w:t xml:space="preserve">7 years </w:t>
            </w:r>
          </w:p>
        </w:tc>
      </w:tr>
    </w:tbl>
    <w:p w14:paraId="76B9586E" w14:textId="77777777" w:rsidR="00C82AAF" w:rsidRDefault="00C82AAF" w:rsidP="009A14CE"/>
    <w:p w14:paraId="4BF550B4" w14:textId="77777777" w:rsidR="006B6BA8" w:rsidRDefault="006B6BA8" w:rsidP="009A14CE"/>
    <w:p w14:paraId="542EA1B7" w14:textId="77777777" w:rsidR="006B6BA8" w:rsidRDefault="006B6BA8" w:rsidP="009A14CE"/>
    <w:p w14:paraId="161F6368" w14:textId="77777777" w:rsidR="006B6BA8" w:rsidRDefault="006B6BA8" w:rsidP="009A14CE"/>
    <w:p w14:paraId="0F4811A5" w14:textId="77777777" w:rsidR="006B6BA8" w:rsidRDefault="006B6BA8" w:rsidP="009A14CE"/>
    <w:p w14:paraId="670EC32C" w14:textId="77777777" w:rsidR="006B6BA8" w:rsidRDefault="006B6BA8" w:rsidP="009A14CE"/>
    <w:p w14:paraId="26170435" w14:textId="77777777" w:rsidR="006B6BA8" w:rsidRDefault="006B6BA8" w:rsidP="009A14CE"/>
    <w:p w14:paraId="6808C16F" w14:textId="77777777" w:rsidR="006B6BA8" w:rsidRDefault="006B6BA8" w:rsidP="009A14CE"/>
    <w:p w14:paraId="3EAECDCD" w14:textId="32F1B1AA" w:rsidR="008262F3" w:rsidRDefault="00A1732F" w:rsidP="009A14CE">
      <w:r>
        <w:t xml:space="preserve">Upon request of the documents from a contractor or CMS directly, the provider must provide the following documentation: </w:t>
      </w:r>
    </w:p>
    <w:p w14:paraId="66D4B534" w14:textId="093880C8" w:rsidR="00A1732F" w:rsidRDefault="00A1732F" w:rsidP="009A14CE"/>
    <w:p w14:paraId="57B139EB" w14:textId="4005D157" w:rsidR="00A1732F" w:rsidRDefault="00A1732F" w:rsidP="00A1732F">
      <w:pPr>
        <w:pStyle w:val="ListParagraph"/>
        <w:numPr>
          <w:ilvl w:val="0"/>
          <w:numId w:val="12"/>
        </w:numPr>
      </w:pPr>
      <w:r>
        <w:t xml:space="preserve">Physician Orders </w:t>
      </w:r>
    </w:p>
    <w:p w14:paraId="3A3CCE6C" w14:textId="2977DDA0" w:rsidR="00A1732F" w:rsidRDefault="00A1732F" w:rsidP="00A1732F">
      <w:pPr>
        <w:pStyle w:val="ListParagraph"/>
        <w:numPr>
          <w:ilvl w:val="0"/>
          <w:numId w:val="12"/>
        </w:numPr>
      </w:pPr>
      <w:r>
        <w:t xml:space="preserve">Face to Face Evaluations </w:t>
      </w:r>
    </w:p>
    <w:p w14:paraId="767E1312" w14:textId="36F39F79" w:rsidR="00A1732F" w:rsidRDefault="00A1732F" w:rsidP="00A1732F">
      <w:pPr>
        <w:pStyle w:val="ListParagraph"/>
        <w:numPr>
          <w:ilvl w:val="0"/>
          <w:numId w:val="12"/>
        </w:numPr>
      </w:pPr>
      <w:r>
        <w:t xml:space="preserve">Therapy Notes </w:t>
      </w:r>
    </w:p>
    <w:p w14:paraId="3B39C40B" w14:textId="2537D806" w:rsidR="00A1732F" w:rsidRDefault="00A1732F" w:rsidP="00A1732F">
      <w:pPr>
        <w:pStyle w:val="ListParagraph"/>
        <w:numPr>
          <w:ilvl w:val="0"/>
          <w:numId w:val="12"/>
        </w:numPr>
      </w:pPr>
      <w:r>
        <w:t xml:space="preserve">Assessment Notes </w:t>
      </w:r>
    </w:p>
    <w:p w14:paraId="6A67145A" w14:textId="34D4CDAD" w:rsidR="00A1732F" w:rsidRDefault="00A1732F" w:rsidP="00A1732F">
      <w:pPr>
        <w:pStyle w:val="ListParagraph"/>
        <w:numPr>
          <w:ilvl w:val="0"/>
          <w:numId w:val="12"/>
        </w:numPr>
      </w:pPr>
      <w:r>
        <w:t xml:space="preserve">Correspondence to the Patient/From the Patient </w:t>
      </w:r>
    </w:p>
    <w:p w14:paraId="62E32B61" w14:textId="5EAA09A7" w:rsidR="00A1732F" w:rsidRDefault="00A1732F" w:rsidP="00A1732F">
      <w:pPr>
        <w:pStyle w:val="ListParagraph"/>
        <w:numPr>
          <w:ilvl w:val="0"/>
          <w:numId w:val="12"/>
        </w:numPr>
      </w:pPr>
      <w:r>
        <w:t xml:space="preserve">Photographs or detailed description of services performed (both) </w:t>
      </w:r>
    </w:p>
    <w:p w14:paraId="3C412B6D" w14:textId="4752E9F6" w:rsidR="00A1732F" w:rsidRDefault="00A1732F" w:rsidP="00A1732F">
      <w:pPr>
        <w:pStyle w:val="ListParagraph"/>
        <w:numPr>
          <w:ilvl w:val="0"/>
          <w:numId w:val="12"/>
        </w:numPr>
      </w:pPr>
      <w:r>
        <w:t>Additional documentation to support medical necessity of the intervention/procedure</w:t>
      </w:r>
    </w:p>
    <w:p w14:paraId="52E66FC3" w14:textId="441611C3" w:rsidR="00A1732F" w:rsidRDefault="00A1732F" w:rsidP="00A1732F"/>
    <w:p w14:paraId="1DB43F4F" w14:textId="7BD1E818" w:rsidR="00A1732F" w:rsidRDefault="00A1732F" w:rsidP="00A1732F">
      <w:r>
        <w:t xml:space="preserve">All providers must comply with federal and CMS regulations and statues. Failure to submit requests on the above documents may result in the revocation of Medicare and Medicaid provider services or </w:t>
      </w:r>
      <w:r w:rsidR="008A0EE8">
        <w:t xml:space="preserve">noncompliance discipline. </w:t>
      </w:r>
    </w:p>
    <w:p w14:paraId="3EC1EA83" w14:textId="304E7EEE" w:rsidR="008A0EE8" w:rsidRDefault="008A0EE8" w:rsidP="00A1732F"/>
    <w:p w14:paraId="4E68340C" w14:textId="79995C0E" w:rsidR="008A0EE8" w:rsidRDefault="008A0EE8" w:rsidP="00A1732F">
      <w:r>
        <w:t xml:space="preserve">For more information about these requirements, you can visit </w:t>
      </w:r>
      <w:hyperlink r:id="rId55" w:history="1">
        <w:r w:rsidRPr="00424A44">
          <w:rPr>
            <w:rStyle w:val="Hyperlink"/>
          </w:rPr>
          <w:t>www.cms.gov</w:t>
        </w:r>
      </w:hyperlink>
      <w:r>
        <w:t xml:space="preserve"> or view the CMS training </w:t>
      </w:r>
      <w:hyperlink r:id="rId56" w:history="1">
        <w:r w:rsidRPr="008A0EE8">
          <w:rPr>
            <w:rStyle w:val="Hyperlink"/>
          </w:rPr>
          <w:t>manual here</w:t>
        </w:r>
      </w:hyperlink>
      <w:r>
        <w:t xml:space="preserve">. </w:t>
      </w:r>
    </w:p>
    <w:p w14:paraId="6907146B" w14:textId="77777777" w:rsidR="00A1732F" w:rsidRDefault="00A1732F" w:rsidP="00A1732F"/>
    <w:p w14:paraId="528D9237" w14:textId="0B6D8ECF" w:rsidR="008262F3" w:rsidRDefault="008262F3" w:rsidP="009A14CE"/>
    <w:p w14:paraId="050C4949" w14:textId="43641DD5" w:rsidR="008A0EE8" w:rsidRDefault="008A0EE8" w:rsidP="009A14CE"/>
    <w:p w14:paraId="72D94393" w14:textId="14025E62" w:rsidR="008A0EE8" w:rsidRDefault="008A0EE8" w:rsidP="009A14CE"/>
    <w:p w14:paraId="39EB925E" w14:textId="1D5B05E7" w:rsidR="008A0EE8" w:rsidRDefault="008A0EE8" w:rsidP="009A14CE"/>
    <w:p w14:paraId="78A79E4B" w14:textId="5170A446" w:rsidR="008A0EE8" w:rsidRDefault="008A0EE8" w:rsidP="009A14CE"/>
    <w:p w14:paraId="4BB3DFA7" w14:textId="77777777" w:rsidR="003B6079" w:rsidRDefault="003B6079" w:rsidP="009A14CE">
      <w:pPr>
        <w:rPr>
          <w:b/>
          <w:bCs/>
          <w:i/>
          <w:iCs/>
        </w:rPr>
      </w:pPr>
    </w:p>
    <w:p w14:paraId="3230F8B9" w14:textId="77777777" w:rsidR="003B6079" w:rsidRDefault="003B6079" w:rsidP="009A14CE">
      <w:pPr>
        <w:rPr>
          <w:b/>
          <w:bCs/>
          <w:i/>
          <w:iCs/>
        </w:rPr>
      </w:pPr>
    </w:p>
    <w:p w14:paraId="1209CC7F" w14:textId="77777777" w:rsidR="003B6079" w:rsidRDefault="003B6079" w:rsidP="009A14CE">
      <w:pPr>
        <w:rPr>
          <w:b/>
          <w:bCs/>
          <w:i/>
          <w:iCs/>
        </w:rPr>
      </w:pPr>
    </w:p>
    <w:p w14:paraId="4718F86B" w14:textId="77777777" w:rsidR="003B6079" w:rsidRDefault="003B6079" w:rsidP="009A14CE">
      <w:pPr>
        <w:rPr>
          <w:b/>
          <w:bCs/>
          <w:i/>
          <w:iCs/>
        </w:rPr>
      </w:pPr>
    </w:p>
    <w:p w14:paraId="09BF3474" w14:textId="77777777" w:rsidR="003B6079" w:rsidRDefault="003B6079" w:rsidP="009A14CE">
      <w:pPr>
        <w:rPr>
          <w:b/>
          <w:bCs/>
          <w:i/>
          <w:iCs/>
        </w:rPr>
      </w:pPr>
    </w:p>
    <w:p w14:paraId="0A38029D" w14:textId="77777777" w:rsidR="003B6079" w:rsidRDefault="003B6079" w:rsidP="009A14CE">
      <w:pPr>
        <w:rPr>
          <w:b/>
          <w:bCs/>
          <w:i/>
          <w:iCs/>
        </w:rPr>
      </w:pPr>
    </w:p>
    <w:p w14:paraId="3824D70F" w14:textId="77777777" w:rsidR="003B6079" w:rsidRDefault="003B6079" w:rsidP="009A14CE">
      <w:pPr>
        <w:rPr>
          <w:b/>
          <w:bCs/>
          <w:i/>
          <w:iCs/>
        </w:rPr>
      </w:pPr>
    </w:p>
    <w:p w14:paraId="5F535CA5" w14:textId="77777777" w:rsidR="003B6079" w:rsidRDefault="003B6079" w:rsidP="009A14CE">
      <w:pPr>
        <w:rPr>
          <w:b/>
          <w:bCs/>
          <w:i/>
          <w:iCs/>
        </w:rPr>
      </w:pPr>
    </w:p>
    <w:p w14:paraId="177A79DC" w14:textId="77777777" w:rsidR="003B6079" w:rsidRDefault="003B6079" w:rsidP="009A14CE">
      <w:pPr>
        <w:rPr>
          <w:b/>
          <w:bCs/>
          <w:i/>
          <w:iCs/>
        </w:rPr>
      </w:pPr>
    </w:p>
    <w:p w14:paraId="695AE32D" w14:textId="5DA1DD53" w:rsidR="008A0EE8" w:rsidRDefault="008A0EE8" w:rsidP="009A14CE">
      <w:pPr>
        <w:rPr>
          <w:b/>
          <w:bCs/>
          <w:i/>
          <w:iCs/>
        </w:rPr>
      </w:pPr>
      <w:r>
        <w:rPr>
          <w:b/>
          <w:bCs/>
          <w:i/>
          <w:iCs/>
        </w:rPr>
        <w:t xml:space="preserve">Local Health Department Record Retention Schedules </w:t>
      </w:r>
    </w:p>
    <w:p w14:paraId="284985E8" w14:textId="27A2DD4A" w:rsidR="008A0EE8" w:rsidRDefault="008A0EE8" w:rsidP="009A14CE">
      <w:pPr>
        <w:rPr>
          <w:b/>
          <w:bCs/>
          <w:i/>
          <w:iCs/>
        </w:rPr>
      </w:pPr>
    </w:p>
    <w:p w14:paraId="2E1028B7" w14:textId="6EBF9DE2" w:rsidR="008A0EE8" w:rsidRDefault="008A0EE8" w:rsidP="009A14CE">
      <w:r>
        <w:t xml:space="preserve">Included below are current recommendations and/or requirements for record retention for local health departments in the state of Kansas. For additional information, you can visit the Kansas Historical Society website here. </w:t>
      </w:r>
    </w:p>
    <w:p w14:paraId="4818E402" w14:textId="078E8E31" w:rsidR="008A0EE8" w:rsidRDefault="008A0EE8" w:rsidP="009A14CE"/>
    <w:p w14:paraId="02F1AB52" w14:textId="34D1C041" w:rsidR="005455D6" w:rsidRDefault="005455D6" w:rsidP="009A14CE">
      <w:pPr>
        <w:rPr>
          <w:b/>
          <w:bCs/>
          <w:u w:val="single"/>
        </w:rPr>
      </w:pPr>
      <w:r>
        <w:rPr>
          <w:b/>
          <w:bCs/>
          <w:u w:val="single"/>
        </w:rPr>
        <w:t xml:space="preserve">BILLING </w:t>
      </w:r>
    </w:p>
    <w:p w14:paraId="6DC94504" w14:textId="5D69AEA0" w:rsidR="005455D6" w:rsidRDefault="005455D6" w:rsidP="009A14CE">
      <w:pPr>
        <w:rPr>
          <w:b/>
          <w:bCs/>
          <w:u w:val="single"/>
        </w:rPr>
      </w:pPr>
    </w:p>
    <w:tbl>
      <w:tblPr>
        <w:tblW w:w="9208" w:type="dxa"/>
        <w:tblLook w:val="04A0" w:firstRow="1" w:lastRow="0" w:firstColumn="1" w:lastColumn="0" w:noHBand="0" w:noVBand="1"/>
      </w:tblPr>
      <w:tblGrid>
        <w:gridCol w:w="2650"/>
        <w:gridCol w:w="4389"/>
        <w:gridCol w:w="1030"/>
        <w:gridCol w:w="1139"/>
      </w:tblGrid>
      <w:tr w:rsidR="005455D6" w:rsidRPr="005455D6" w14:paraId="4DD024F8" w14:textId="77777777" w:rsidTr="005455D6">
        <w:trPr>
          <w:trHeight w:val="355"/>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6191A"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Task </w:t>
            </w:r>
          </w:p>
        </w:tc>
        <w:tc>
          <w:tcPr>
            <w:tcW w:w="4389" w:type="dxa"/>
            <w:tcBorders>
              <w:top w:val="single" w:sz="4" w:space="0" w:color="auto"/>
              <w:left w:val="nil"/>
              <w:bottom w:val="single" w:sz="4" w:space="0" w:color="auto"/>
              <w:right w:val="single" w:sz="4" w:space="0" w:color="auto"/>
            </w:tcBorders>
            <w:shd w:val="clear" w:color="auto" w:fill="auto"/>
            <w:noWrap/>
            <w:vAlign w:val="center"/>
            <w:hideMark/>
          </w:tcPr>
          <w:p w14:paraId="1B1DD2CA"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Description </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22C48C7"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Retention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57F0D960"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Disposition </w:t>
            </w:r>
          </w:p>
        </w:tc>
      </w:tr>
      <w:tr w:rsidR="005455D6" w:rsidRPr="005455D6" w14:paraId="6409EA60" w14:textId="77777777" w:rsidTr="005455D6">
        <w:trPr>
          <w:trHeight w:val="998"/>
        </w:trPr>
        <w:tc>
          <w:tcPr>
            <w:tcW w:w="2953" w:type="dxa"/>
            <w:tcBorders>
              <w:top w:val="nil"/>
              <w:left w:val="single" w:sz="4" w:space="0" w:color="auto"/>
              <w:bottom w:val="single" w:sz="4" w:space="0" w:color="auto"/>
              <w:right w:val="single" w:sz="4" w:space="0" w:color="auto"/>
            </w:tcBorders>
            <w:shd w:val="clear" w:color="auto" w:fill="auto"/>
            <w:vAlign w:val="center"/>
            <w:hideMark/>
          </w:tcPr>
          <w:p w14:paraId="452729EA"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Medicaid, Medicare, and Insurance Billing</w:t>
            </w:r>
          </w:p>
        </w:tc>
        <w:tc>
          <w:tcPr>
            <w:tcW w:w="4389" w:type="dxa"/>
            <w:tcBorders>
              <w:top w:val="nil"/>
              <w:left w:val="nil"/>
              <w:bottom w:val="single" w:sz="4" w:space="0" w:color="auto"/>
              <w:right w:val="single" w:sz="4" w:space="0" w:color="auto"/>
            </w:tcBorders>
            <w:shd w:val="clear" w:color="auto" w:fill="auto"/>
            <w:vAlign w:val="center"/>
            <w:hideMark/>
          </w:tcPr>
          <w:p w14:paraId="0A7FDE76"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HCFA 1500s, Remittance Advices received with payment, copies of medical/</w:t>
            </w:r>
            <w:proofErr w:type="spellStart"/>
            <w:r w:rsidRPr="005455D6">
              <w:rPr>
                <w:rFonts w:ascii="Calibri" w:eastAsia="Times New Roman" w:hAnsi="Calibri" w:cs="Calibri"/>
                <w:color w:val="000000"/>
                <w:sz w:val="20"/>
                <w:szCs w:val="20"/>
              </w:rPr>
              <w:t>medicare</w:t>
            </w:r>
            <w:proofErr w:type="spellEnd"/>
            <w:r w:rsidRPr="005455D6">
              <w:rPr>
                <w:rFonts w:ascii="Calibri" w:eastAsia="Times New Roman" w:hAnsi="Calibri" w:cs="Calibri"/>
                <w:color w:val="000000"/>
                <w:sz w:val="20"/>
                <w:szCs w:val="20"/>
              </w:rPr>
              <w:t xml:space="preserve"> cards, and any other documentation pertinent to these claims</w:t>
            </w:r>
          </w:p>
        </w:tc>
        <w:tc>
          <w:tcPr>
            <w:tcW w:w="886" w:type="dxa"/>
            <w:tcBorders>
              <w:top w:val="nil"/>
              <w:left w:val="nil"/>
              <w:bottom w:val="single" w:sz="4" w:space="0" w:color="auto"/>
              <w:right w:val="single" w:sz="4" w:space="0" w:color="auto"/>
            </w:tcBorders>
            <w:shd w:val="clear" w:color="auto" w:fill="auto"/>
            <w:vAlign w:val="center"/>
            <w:hideMark/>
          </w:tcPr>
          <w:p w14:paraId="66861049"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5 years</w:t>
            </w:r>
          </w:p>
        </w:tc>
        <w:tc>
          <w:tcPr>
            <w:tcW w:w="980" w:type="dxa"/>
            <w:tcBorders>
              <w:top w:val="nil"/>
              <w:left w:val="nil"/>
              <w:bottom w:val="single" w:sz="4" w:space="0" w:color="auto"/>
              <w:right w:val="single" w:sz="4" w:space="0" w:color="auto"/>
            </w:tcBorders>
            <w:shd w:val="clear" w:color="auto" w:fill="auto"/>
            <w:vAlign w:val="center"/>
            <w:hideMark/>
          </w:tcPr>
          <w:p w14:paraId="402B9BEF"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5455D6" w:rsidRPr="005455D6" w14:paraId="6648E83C" w14:textId="77777777" w:rsidTr="005455D6">
        <w:trPr>
          <w:trHeight w:val="355"/>
        </w:trPr>
        <w:tc>
          <w:tcPr>
            <w:tcW w:w="2953" w:type="dxa"/>
            <w:tcBorders>
              <w:top w:val="nil"/>
              <w:left w:val="single" w:sz="4" w:space="0" w:color="auto"/>
              <w:bottom w:val="single" w:sz="4" w:space="0" w:color="auto"/>
              <w:right w:val="single" w:sz="4" w:space="0" w:color="auto"/>
            </w:tcBorders>
            <w:shd w:val="clear" w:color="auto" w:fill="auto"/>
            <w:vAlign w:val="bottom"/>
            <w:hideMark/>
          </w:tcPr>
          <w:p w14:paraId="6B715ACF"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General Billing Records </w:t>
            </w:r>
          </w:p>
        </w:tc>
        <w:tc>
          <w:tcPr>
            <w:tcW w:w="4389" w:type="dxa"/>
            <w:tcBorders>
              <w:top w:val="nil"/>
              <w:left w:val="nil"/>
              <w:bottom w:val="single" w:sz="4" w:space="0" w:color="auto"/>
              <w:right w:val="single" w:sz="4" w:space="0" w:color="auto"/>
            </w:tcBorders>
            <w:shd w:val="clear" w:color="auto" w:fill="auto"/>
            <w:vAlign w:val="bottom"/>
            <w:hideMark/>
          </w:tcPr>
          <w:p w14:paraId="76B5B3A7" w14:textId="01215EB6"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Guidance for aging, homecare, and CDDOs </w:t>
            </w:r>
          </w:p>
        </w:tc>
        <w:tc>
          <w:tcPr>
            <w:tcW w:w="886" w:type="dxa"/>
            <w:tcBorders>
              <w:top w:val="nil"/>
              <w:left w:val="nil"/>
              <w:bottom w:val="single" w:sz="4" w:space="0" w:color="auto"/>
              <w:right w:val="single" w:sz="4" w:space="0" w:color="auto"/>
            </w:tcBorders>
            <w:shd w:val="clear" w:color="auto" w:fill="auto"/>
            <w:vAlign w:val="center"/>
            <w:hideMark/>
          </w:tcPr>
          <w:p w14:paraId="33BA02A2"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7 years </w:t>
            </w:r>
          </w:p>
        </w:tc>
        <w:tc>
          <w:tcPr>
            <w:tcW w:w="980" w:type="dxa"/>
            <w:tcBorders>
              <w:top w:val="nil"/>
              <w:left w:val="nil"/>
              <w:bottom w:val="single" w:sz="4" w:space="0" w:color="auto"/>
              <w:right w:val="single" w:sz="4" w:space="0" w:color="auto"/>
            </w:tcBorders>
            <w:shd w:val="clear" w:color="auto" w:fill="auto"/>
            <w:vAlign w:val="center"/>
            <w:hideMark/>
          </w:tcPr>
          <w:p w14:paraId="0203C929"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5455D6" w:rsidRPr="005455D6" w14:paraId="1D64BDA4" w14:textId="77777777" w:rsidTr="005455D6">
        <w:trPr>
          <w:trHeight w:val="355"/>
        </w:trPr>
        <w:tc>
          <w:tcPr>
            <w:tcW w:w="2953" w:type="dxa"/>
            <w:tcBorders>
              <w:top w:val="nil"/>
              <w:left w:val="single" w:sz="4" w:space="0" w:color="auto"/>
              <w:bottom w:val="single" w:sz="4" w:space="0" w:color="auto"/>
              <w:right w:val="single" w:sz="4" w:space="0" w:color="auto"/>
            </w:tcBorders>
            <w:shd w:val="clear" w:color="auto" w:fill="auto"/>
            <w:vAlign w:val="bottom"/>
            <w:hideMark/>
          </w:tcPr>
          <w:p w14:paraId="16022470" w14:textId="22123A50"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Payable &amp; </w:t>
            </w:r>
            <w:r w:rsidR="00BD55F8" w:rsidRPr="005455D6">
              <w:rPr>
                <w:rFonts w:ascii="Calibri" w:eastAsia="Times New Roman" w:hAnsi="Calibri" w:cs="Calibri"/>
                <w:color w:val="000000"/>
                <w:sz w:val="20"/>
                <w:szCs w:val="20"/>
              </w:rPr>
              <w:t>Receivable</w:t>
            </w:r>
            <w:r w:rsidRPr="005455D6">
              <w:rPr>
                <w:rFonts w:ascii="Calibri" w:eastAsia="Times New Roman" w:hAnsi="Calibri" w:cs="Calibri"/>
                <w:color w:val="000000"/>
                <w:sz w:val="20"/>
                <w:szCs w:val="20"/>
              </w:rPr>
              <w:t xml:space="preserve"> Records </w:t>
            </w:r>
          </w:p>
        </w:tc>
        <w:tc>
          <w:tcPr>
            <w:tcW w:w="4389" w:type="dxa"/>
            <w:tcBorders>
              <w:top w:val="nil"/>
              <w:left w:val="nil"/>
              <w:bottom w:val="single" w:sz="4" w:space="0" w:color="auto"/>
              <w:right w:val="single" w:sz="4" w:space="0" w:color="auto"/>
            </w:tcBorders>
            <w:shd w:val="clear" w:color="auto" w:fill="auto"/>
            <w:vAlign w:val="bottom"/>
            <w:hideMark/>
          </w:tcPr>
          <w:p w14:paraId="6B3C909C"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n/a </w:t>
            </w:r>
          </w:p>
        </w:tc>
        <w:tc>
          <w:tcPr>
            <w:tcW w:w="886" w:type="dxa"/>
            <w:tcBorders>
              <w:top w:val="nil"/>
              <w:left w:val="nil"/>
              <w:bottom w:val="single" w:sz="4" w:space="0" w:color="auto"/>
              <w:right w:val="single" w:sz="4" w:space="0" w:color="auto"/>
            </w:tcBorders>
            <w:shd w:val="clear" w:color="auto" w:fill="auto"/>
            <w:vAlign w:val="center"/>
            <w:hideMark/>
          </w:tcPr>
          <w:p w14:paraId="0D84AC28"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3 years </w:t>
            </w:r>
          </w:p>
        </w:tc>
        <w:tc>
          <w:tcPr>
            <w:tcW w:w="980" w:type="dxa"/>
            <w:tcBorders>
              <w:top w:val="nil"/>
              <w:left w:val="nil"/>
              <w:bottom w:val="single" w:sz="4" w:space="0" w:color="auto"/>
              <w:right w:val="single" w:sz="4" w:space="0" w:color="auto"/>
            </w:tcBorders>
            <w:shd w:val="clear" w:color="auto" w:fill="auto"/>
            <w:vAlign w:val="center"/>
            <w:hideMark/>
          </w:tcPr>
          <w:p w14:paraId="35CD3B32"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5455D6" w:rsidRPr="005455D6" w14:paraId="3F8F217F" w14:textId="77777777" w:rsidTr="005455D6">
        <w:trPr>
          <w:trHeight w:val="355"/>
        </w:trPr>
        <w:tc>
          <w:tcPr>
            <w:tcW w:w="2953" w:type="dxa"/>
            <w:tcBorders>
              <w:top w:val="nil"/>
              <w:left w:val="single" w:sz="4" w:space="0" w:color="auto"/>
              <w:bottom w:val="single" w:sz="4" w:space="0" w:color="auto"/>
              <w:right w:val="single" w:sz="4" w:space="0" w:color="auto"/>
            </w:tcBorders>
            <w:shd w:val="clear" w:color="auto" w:fill="auto"/>
            <w:vAlign w:val="bottom"/>
            <w:hideMark/>
          </w:tcPr>
          <w:p w14:paraId="3CCBF334"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Telephone Billing Records </w:t>
            </w:r>
          </w:p>
        </w:tc>
        <w:tc>
          <w:tcPr>
            <w:tcW w:w="4389" w:type="dxa"/>
            <w:tcBorders>
              <w:top w:val="nil"/>
              <w:left w:val="nil"/>
              <w:bottom w:val="single" w:sz="4" w:space="0" w:color="auto"/>
              <w:right w:val="single" w:sz="4" w:space="0" w:color="auto"/>
            </w:tcBorders>
            <w:shd w:val="clear" w:color="auto" w:fill="auto"/>
            <w:vAlign w:val="bottom"/>
            <w:hideMark/>
          </w:tcPr>
          <w:p w14:paraId="773DD553" w14:textId="77777777" w:rsidR="005455D6" w:rsidRPr="005455D6" w:rsidRDefault="005455D6" w:rsidP="005455D6">
            <w:pPr>
              <w:rPr>
                <w:rFonts w:ascii="Calibri" w:eastAsia="Times New Roman" w:hAnsi="Calibri" w:cs="Calibri"/>
                <w:color w:val="333333"/>
                <w:sz w:val="20"/>
                <w:szCs w:val="20"/>
              </w:rPr>
            </w:pPr>
            <w:r w:rsidRPr="005455D6">
              <w:rPr>
                <w:rFonts w:ascii="Calibri" w:eastAsia="Times New Roman" w:hAnsi="Calibri" w:cs="Calibri"/>
                <w:color w:val="333333"/>
                <w:sz w:val="20"/>
                <w:szCs w:val="20"/>
              </w:rPr>
              <w:t>Copies of computer billings received for telephone service. </w:t>
            </w:r>
          </w:p>
        </w:tc>
        <w:tc>
          <w:tcPr>
            <w:tcW w:w="886" w:type="dxa"/>
            <w:tcBorders>
              <w:top w:val="nil"/>
              <w:left w:val="nil"/>
              <w:bottom w:val="single" w:sz="4" w:space="0" w:color="auto"/>
              <w:right w:val="single" w:sz="4" w:space="0" w:color="auto"/>
            </w:tcBorders>
            <w:shd w:val="clear" w:color="auto" w:fill="auto"/>
            <w:vAlign w:val="center"/>
            <w:hideMark/>
          </w:tcPr>
          <w:p w14:paraId="1A2DBD47" w14:textId="7E854778" w:rsidR="005455D6" w:rsidRPr="005455D6" w:rsidRDefault="00D247A1"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6 </w:t>
            </w:r>
            <w:r w:rsidR="005455D6" w:rsidRPr="005455D6">
              <w:rPr>
                <w:rFonts w:ascii="Calibri" w:eastAsia="Times New Roman" w:hAnsi="Calibri" w:cs="Calibri"/>
                <w:color w:val="000000"/>
                <w:sz w:val="20"/>
                <w:szCs w:val="20"/>
              </w:rPr>
              <w:t xml:space="preserve">years </w:t>
            </w:r>
          </w:p>
        </w:tc>
        <w:tc>
          <w:tcPr>
            <w:tcW w:w="980" w:type="dxa"/>
            <w:tcBorders>
              <w:top w:val="nil"/>
              <w:left w:val="nil"/>
              <w:bottom w:val="single" w:sz="4" w:space="0" w:color="auto"/>
              <w:right w:val="single" w:sz="4" w:space="0" w:color="auto"/>
            </w:tcBorders>
            <w:shd w:val="clear" w:color="auto" w:fill="auto"/>
            <w:vAlign w:val="center"/>
            <w:hideMark/>
          </w:tcPr>
          <w:p w14:paraId="67C30476"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5455D6" w:rsidRPr="005455D6" w14:paraId="4A7927A2" w14:textId="77777777" w:rsidTr="005455D6">
        <w:trPr>
          <w:trHeight w:val="998"/>
        </w:trPr>
        <w:tc>
          <w:tcPr>
            <w:tcW w:w="2953" w:type="dxa"/>
            <w:tcBorders>
              <w:top w:val="nil"/>
              <w:left w:val="single" w:sz="4" w:space="0" w:color="auto"/>
              <w:bottom w:val="single" w:sz="4" w:space="0" w:color="auto"/>
              <w:right w:val="single" w:sz="4" w:space="0" w:color="auto"/>
            </w:tcBorders>
            <w:shd w:val="clear" w:color="auto" w:fill="auto"/>
            <w:vAlign w:val="center"/>
            <w:hideMark/>
          </w:tcPr>
          <w:p w14:paraId="7104DDED"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Home Care Based Services Billings </w:t>
            </w:r>
          </w:p>
        </w:tc>
        <w:tc>
          <w:tcPr>
            <w:tcW w:w="4389" w:type="dxa"/>
            <w:tcBorders>
              <w:top w:val="nil"/>
              <w:left w:val="nil"/>
              <w:bottom w:val="single" w:sz="4" w:space="0" w:color="auto"/>
              <w:right w:val="single" w:sz="4" w:space="0" w:color="auto"/>
            </w:tcBorders>
            <w:shd w:val="clear" w:color="auto" w:fill="auto"/>
            <w:vAlign w:val="bottom"/>
            <w:hideMark/>
          </w:tcPr>
          <w:p w14:paraId="62C2B04D" w14:textId="77777777" w:rsidR="005455D6" w:rsidRPr="005455D6" w:rsidRDefault="005455D6" w:rsidP="005455D6">
            <w:pPr>
              <w:rPr>
                <w:rFonts w:ascii="Calibri" w:eastAsia="Times New Roman" w:hAnsi="Calibri" w:cs="Calibri"/>
                <w:color w:val="333333"/>
                <w:sz w:val="20"/>
                <w:szCs w:val="20"/>
              </w:rPr>
            </w:pPr>
            <w:r w:rsidRPr="005455D6">
              <w:rPr>
                <w:rFonts w:ascii="Calibri" w:eastAsia="Times New Roman" w:hAnsi="Calibri" w:cs="Calibri"/>
                <w:color w:val="333333"/>
                <w:sz w:val="20"/>
                <w:szCs w:val="20"/>
              </w:rPr>
              <w:t xml:space="preserve">Variety of documents dealing with Home Care Based Services billing sheets, contracted targeted case management (TCM) billings and invoices, </w:t>
            </w:r>
            <w:proofErr w:type="gramStart"/>
            <w:r w:rsidRPr="005455D6">
              <w:rPr>
                <w:rFonts w:ascii="Calibri" w:eastAsia="Times New Roman" w:hAnsi="Calibri" w:cs="Calibri"/>
                <w:color w:val="333333"/>
                <w:sz w:val="20"/>
                <w:szCs w:val="20"/>
              </w:rPr>
              <w:t>staff</w:t>
            </w:r>
            <w:proofErr w:type="gramEnd"/>
            <w:r w:rsidRPr="005455D6">
              <w:rPr>
                <w:rFonts w:ascii="Calibri" w:eastAsia="Times New Roman" w:hAnsi="Calibri" w:cs="Calibri"/>
                <w:color w:val="333333"/>
                <w:sz w:val="20"/>
                <w:szCs w:val="20"/>
              </w:rPr>
              <w:t xml:space="preserve"> and contractor billings. </w:t>
            </w:r>
          </w:p>
        </w:tc>
        <w:tc>
          <w:tcPr>
            <w:tcW w:w="886" w:type="dxa"/>
            <w:tcBorders>
              <w:top w:val="nil"/>
              <w:left w:val="nil"/>
              <w:bottom w:val="single" w:sz="4" w:space="0" w:color="auto"/>
              <w:right w:val="single" w:sz="4" w:space="0" w:color="auto"/>
            </w:tcBorders>
            <w:shd w:val="clear" w:color="auto" w:fill="auto"/>
            <w:vAlign w:val="center"/>
            <w:hideMark/>
          </w:tcPr>
          <w:p w14:paraId="61F266B1"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7 years </w:t>
            </w:r>
          </w:p>
        </w:tc>
        <w:tc>
          <w:tcPr>
            <w:tcW w:w="980" w:type="dxa"/>
            <w:tcBorders>
              <w:top w:val="nil"/>
              <w:left w:val="nil"/>
              <w:bottom w:val="single" w:sz="4" w:space="0" w:color="auto"/>
              <w:right w:val="single" w:sz="4" w:space="0" w:color="auto"/>
            </w:tcBorders>
            <w:shd w:val="clear" w:color="auto" w:fill="auto"/>
            <w:vAlign w:val="center"/>
            <w:hideMark/>
          </w:tcPr>
          <w:p w14:paraId="2B5A83A5"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bl>
    <w:p w14:paraId="3A5D19D9" w14:textId="77777777" w:rsidR="005455D6" w:rsidRPr="005455D6" w:rsidRDefault="005455D6" w:rsidP="009A14CE"/>
    <w:p w14:paraId="79416BCB" w14:textId="77777777" w:rsidR="008A0EE8" w:rsidRPr="008A0EE8" w:rsidRDefault="008A0EE8" w:rsidP="009A14CE"/>
    <w:p w14:paraId="29F95F87" w14:textId="5ED2805A" w:rsidR="005455D6" w:rsidRDefault="005455D6" w:rsidP="005455D6">
      <w:pPr>
        <w:jc w:val="right"/>
      </w:pPr>
    </w:p>
    <w:p w14:paraId="4C92F362" w14:textId="3D1E72BD" w:rsidR="005455D6" w:rsidRDefault="005455D6" w:rsidP="005455D6">
      <w:pPr>
        <w:rPr>
          <w:b/>
          <w:bCs/>
          <w:u w:val="single"/>
        </w:rPr>
      </w:pPr>
      <w:r>
        <w:rPr>
          <w:b/>
          <w:bCs/>
          <w:u w:val="single"/>
        </w:rPr>
        <w:t xml:space="preserve">INFECTIOUS DISEASE </w:t>
      </w:r>
    </w:p>
    <w:p w14:paraId="54248AF6" w14:textId="18F3D217" w:rsidR="005455D6" w:rsidRDefault="005455D6" w:rsidP="005455D6">
      <w:pPr>
        <w:rPr>
          <w:b/>
          <w:bCs/>
          <w:u w:val="single"/>
        </w:rPr>
      </w:pPr>
    </w:p>
    <w:tbl>
      <w:tblPr>
        <w:tblStyle w:val="TableGrid"/>
        <w:tblW w:w="9365" w:type="dxa"/>
        <w:tblLook w:val="04A0" w:firstRow="1" w:lastRow="0" w:firstColumn="1" w:lastColumn="0" w:noHBand="0" w:noVBand="1"/>
      </w:tblPr>
      <w:tblGrid>
        <w:gridCol w:w="1466"/>
        <w:gridCol w:w="3488"/>
        <w:gridCol w:w="3272"/>
        <w:gridCol w:w="1139"/>
      </w:tblGrid>
      <w:tr w:rsidR="005455D6" w:rsidRPr="005455D6" w14:paraId="79F565A0" w14:textId="77777777" w:rsidTr="004C3A1A">
        <w:trPr>
          <w:trHeight w:val="235"/>
        </w:trPr>
        <w:tc>
          <w:tcPr>
            <w:tcW w:w="1466" w:type="dxa"/>
            <w:hideMark/>
          </w:tcPr>
          <w:p w14:paraId="0C7678E0"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Task </w:t>
            </w:r>
          </w:p>
        </w:tc>
        <w:tc>
          <w:tcPr>
            <w:tcW w:w="3533" w:type="dxa"/>
            <w:hideMark/>
          </w:tcPr>
          <w:p w14:paraId="3807EC49"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Description </w:t>
            </w:r>
          </w:p>
        </w:tc>
        <w:tc>
          <w:tcPr>
            <w:tcW w:w="3330" w:type="dxa"/>
            <w:hideMark/>
          </w:tcPr>
          <w:p w14:paraId="23008E3A"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Retention </w:t>
            </w:r>
          </w:p>
        </w:tc>
        <w:tc>
          <w:tcPr>
            <w:tcW w:w="1036" w:type="dxa"/>
            <w:hideMark/>
          </w:tcPr>
          <w:p w14:paraId="675D1B83"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Disposition </w:t>
            </w:r>
          </w:p>
        </w:tc>
      </w:tr>
      <w:tr w:rsidR="005455D6" w:rsidRPr="005455D6" w14:paraId="192BD416" w14:textId="77777777" w:rsidTr="004C3A1A">
        <w:trPr>
          <w:trHeight w:val="664"/>
        </w:trPr>
        <w:tc>
          <w:tcPr>
            <w:tcW w:w="1466" w:type="dxa"/>
            <w:hideMark/>
          </w:tcPr>
          <w:p w14:paraId="5648A0B0"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Communicable Disease</w:t>
            </w:r>
          </w:p>
        </w:tc>
        <w:tc>
          <w:tcPr>
            <w:tcW w:w="3533" w:type="dxa"/>
            <w:hideMark/>
          </w:tcPr>
          <w:p w14:paraId="3B4959A1"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Records and support documentation relating to communicable diseases in individual clients.  (May include name, address, disease type, when and how contracted and treatment measures.)</w:t>
            </w:r>
          </w:p>
        </w:tc>
        <w:tc>
          <w:tcPr>
            <w:tcW w:w="3330" w:type="dxa"/>
            <w:hideMark/>
          </w:tcPr>
          <w:p w14:paraId="0800393A" w14:textId="1A7C78B5"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If </w:t>
            </w:r>
            <w:r w:rsidRPr="005455D6">
              <w:rPr>
                <w:rFonts w:ascii="Calibri" w:eastAsia="Times New Roman" w:hAnsi="Calibri" w:cs="Calibri"/>
                <w:b/>
                <w:bCs/>
                <w:color w:val="000000"/>
                <w:sz w:val="20"/>
                <w:szCs w:val="20"/>
                <w:u w:val="single"/>
              </w:rPr>
              <w:t>NOT</w:t>
            </w:r>
            <w:r w:rsidRPr="005455D6">
              <w:rPr>
                <w:rFonts w:ascii="Calibri" w:eastAsia="Times New Roman" w:hAnsi="Calibri" w:cs="Calibri"/>
                <w:color w:val="000000"/>
                <w:sz w:val="20"/>
                <w:szCs w:val="20"/>
              </w:rPr>
              <w:t xml:space="preserve"> treated - 2 calendar years,</w:t>
            </w:r>
            <w:r>
              <w:rPr>
                <w:rFonts w:ascii="Calibri" w:eastAsia="Times New Roman" w:hAnsi="Calibri" w:cs="Calibri"/>
                <w:color w:val="000000"/>
                <w:sz w:val="20"/>
                <w:szCs w:val="20"/>
              </w:rPr>
              <w:t xml:space="preserve"> </w:t>
            </w:r>
            <w:proofErr w:type="gramStart"/>
            <w:r w:rsidRPr="005455D6">
              <w:rPr>
                <w:rFonts w:ascii="Calibri" w:eastAsia="Times New Roman" w:hAnsi="Calibri" w:cs="Calibri"/>
                <w:color w:val="000000"/>
                <w:sz w:val="20"/>
                <w:szCs w:val="20"/>
              </w:rPr>
              <w:t>If</w:t>
            </w:r>
            <w:proofErr w:type="gramEnd"/>
            <w:r w:rsidRPr="005455D6">
              <w:rPr>
                <w:rFonts w:ascii="Calibri" w:eastAsia="Times New Roman" w:hAnsi="Calibri" w:cs="Calibri"/>
                <w:color w:val="000000"/>
                <w:sz w:val="20"/>
                <w:szCs w:val="20"/>
              </w:rPr>
              <w:t xml:space="preserve"> treated - 10 calendar years OR 21st birthday, whichever is later</w:t>
            </w:r>
          </w:p>
        </w:tc>
        <w:tc>
          <w:tcPr>
            <w:tcW w:w="1036" w:type="dxa"/>
            <w:hideMark/>
          </w:tcPr>
          <w:p w14:paraId="0BA02158"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5455D6" w:rsidRPr="005455D6" w14:paraId="396156FB" w14:textId="77777777" w:rsidTr="004C3A1A">
        <w:trPr>
          <w:trHeight w:val="664"/>
        </w:trPr>
        <w:tc>
          <w:tcPr>
            <w:tcW w:w="1466" w:type="dxa"/>
            <w:hideMark/>
          </w:tcPr>
          <w:p w14:paraId="4173FC6D"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TB Records</w:t>
            </w:r>
          </w:p>
        </w:tc>
        <w:tc>
          <w:tcPr>
            <w:tcW w:w="3533" w:type="dxa"/>
            <w:hideMark/>
          </w:tcPr>
          <w:p w14:paraId="19A7B06D"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Records and support documentation relating to cases of Tuberculosis in individual clients.  (May include name, address, disease type, x-rays, when contracted and treatment measures.)</w:t>
            </w:r>
          </w:p>
        </w:tc>
        <w:tc>
          <w:tcPr>
            <w:tcW w:w="3330" w:type="dxa"/>
            <w:hideMark/>
          </w:tcPr>
          <w:p w14:paraId="5127FC5F"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If </w:t>
            </w:r>
            <w:r w:rsidRPr="005455D6">
              <w:rPr>
                <w:rFonts w:ascii="Calibri" w:eastAsia="Times New Roman" w:hAnsi="Calibri" w:cs="Calibri"/>
                <w:b/>
                <w:bCs/>
                <w:color w:val="000000"/>
                <w:sz w:val="20"/>
                <w:szCs w:val="20"/>
                <w:u w:val="single"/>
              </w:rPr>
              <w:t>NOT</w:t>
            </w:r>
            <w:r w:rsidRPr="005455D6">
              <w:rPr>
                <w:rFonts w:ascii="Calibri" w:eastAsia="Times New Roman" w:hAnsi="Calibri" w:cs="Calibri"/>
                <w:color w:val="000000"/>
                <w:sz w:val="20"/>
                <w:szCs w:val="20"/>
              </w:rPr>
              <w:t xml:space="preserve"> treated - 2 calendar years; If treated - 10 calendar years OR 21st birthday, whichever is later</w:t>
            </w:r>
          </w:p>
        </w:tc>
        <w:tc>
          <w:tcPr>
            <w:tcW w:w="1036" w:type="dxa"/>
            <w:hideMark/>
          </w:tcPr>
          <w:p w14:paraId="060999E3"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5455D6" w:rsidRPr="005455D6" w14:paraId="53463195" w14:textId="77777777" w:rsidTr="004C3A1A">
        <w:trPr>
          <w:trHeight w:val="664"/>
        </w:trPr>
        <w:tc>
          <w:tcPr>
            <w:tcW w:w="1466" w:type="dxa"/>
            <w:hideMark/>
          </w:tcPr>
          <w:p w14:paraId="6652B9E4"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Venereal Disease Records</w:t>
            </w:r>
          </w:p>
        </w:tc>
        <w:tc>
          <w:tcPr>
            <w:tcW w:w="3533" w:type="dxa"/>
            <w:hideMark/>
          </w:tcPr>
          <w:p w14:paraId="0EB25073"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Records and support documentation relating to venereal diseases in individual clients.  May include name, address, disease type, when contracted and treatment measures.</w:t>
            </w:r>
          </w:p>
        </w:tc>
        <w:tc>
          <w:tcPr>
            <w:tcW w:w="3330" w:type="dxa"/>
            <w:hideMark/>
          </w:tcPr>
          <w:p w14:paraId="69C4FF7A"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If </w:t>
            </w:r>
            <w:r w:rsidRPr="005455D6">
              <w:rPr>
                <w:rFonts w:ascii="Calibri" w:eastAsia="Times New Roman" w:hAnsi="Calibri" w:cs="Calibri"/>
                <w:b/>
                <w:bCs/>
                <w:color w:val="000000"/>
                <w:sz w:val="20"/>
                <w:szCs w:val="20"/>
                <w:u w:val="single"/>
              </w:rPr>
              <w:t>NOT</w:t>
            </w:r>
            <w:r w:rsidRPr="005455D6">
              <w:rPr>
                <w:rFonts w:ascii="Calibri" w:eastAsia="Times New Roman" w:hAnsi="Calibri" w:cs="Calibri"/>
                <w:color w:val="000000"/>
                <w:sz w:val="20"/>
                <w:szCs w:val="20"/>
              </w:rPr>
              <w:t xml:space="preserve"> treated - 2 calendar years; If treated - 10 calendar years OR 21st birthday, whichever is later </w:t>
            </w:r>
          </w:p>
        </w:tc>
        <w:tc>
          <w:tcPr>
            <w:tcW w:w="1036" w:type="dxa"/>
            <w:hideMark/>
          </w:tcPr>
          <w:p w14:paraId="4589D1E6"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5455D6" w:rsidRPr="005455D6" w14:paraId="3C901361" w14:textId="77777777" w:rsidTr="004C3A1A">
        <w:trPr>
          <w:trHeight w:val="664"/>
        </w:trPr>
        <w:tc>
          <w:tcPr>
            <w:tcW w:w="1466" w:type="dxa"/>
            <w:hideMark/>
          </w:tcPr>
          <w:p w14:paraId="46E8F07A"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Reports to the State Department of Health and Environment</w:t>
            </w:r>
          </w:p>
        </w:tc>
        <w:tc>
          <w:tcPr>
            <w:tcW w:w="3533" w:type="dxa"/>
            <w:hideMark/>
          </w:tcPr>
          <w:p w14:paraId="715E5FDE"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Reports and supporting documentation regarding presence/incidents of, and surveillance on, communicable and venereal diseases in the county.</w:t>
            </w:r>
          </w:p>
        </w:tc>
        <w:tc>
          <w:tcPr>
            <w:tcW w:w="3330" w:type="dxa"/>
            <w:hideMark/>
          </w:tcPr>
          <w:p w14:paraId="4C90C8E6"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5 calendar years</w:t>
            </w:r>
          </w:p>
        </w:tc>
        <w:tc>
          <w:tcPr>
            <w:tcW w:w="1036" w:type="dxa"/>
            <w:hideMark/>
          </w:tcPr>
          <w:p w14:paraId="69780621"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2A7A52" w:rsidRPr="005455D6" w14:paraId="60850AA2" w14:textId="77777777" w:rsidTr="004C3A1A">
        <w:trPr>
          <w:trHeight w:val="664"/>
        </w:trPr>
        <w:tc>
          <w:tcPr>
            <w:tcW w:w="1466" w:type="dxa"/>
          </w:tcPr>
          <w:p w14:paraId="7CF769F1" w14:textId="75100E2A" w:rsidR="002A7A52" w:rsidRPr="005455D6" w:rsidRDefault="002A7A52" w:rsidP="005455D6">
            <w:pP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 xml:space="preserve">Infectious Surveillance Records </w:t>
            </w:r>
          </w:p>
        </w:tc>
        <w:tc>
          <w:tcPr>
            <w:tcW w:w="3533" w:type="dxa"/>
          </w:tcPr>
          <w:p w14:paraId="3AA83C9C" w14:textId="70A1A6E9" w:rsidR="002A7A52" w:rsidRPr="005455D6" w:rsidRDefault="002A7A5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Documents used to monitor infectious disease and antibiotic use to prevent further spread of disease. </w:t>
            </w:r>
          </w:p>
        </w:tc>
        <w:tc>
          <w:tcPr>
            <w:tcW w:w="3330" w:type="dxa"/>
          </w:tcPr>
          <w:p w14:paraId="632A0277" w14:textId="0E5A99D3" w:rsidR="002A7A52" w:rsidRPr="005455D6" w:rsidRDefault="002A7A5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5 calendar years </w:t>
            </w:r>
          </w:p>
        </w:tc>
        <w:tc>
          <w:tcPr>
            <w:tcW w:w="1036" w:type="dxa"/>
          </w:tcPr>
          <w:p w14:paraId="5DAD683E" w14:textId="31E5FCA2" w:rsidR="002A7A52" w:rsidRPr="005455D6" w:rsidRDefault="0057411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D</w:t>
            </w:r>
            <w:r w:rsidR="002A7A52">
              <w:rPr>
                <w:rFonts w:ascii="Calibri" w:eastAsia="Times New Roman" w:hAnsi="Calibri" w:cs="Calibri"/>
                <w:color w:val="000000"/>
                <w:sz w:val="20"/>
                <w:szCs w:val="20"/>
              </w:rPr>
              <w:t>estroy</w:t>
            </w:r>
          </w:p>
        </w:tc>
      </w:tr>
    </w:tbl>
    <w:p w14:paraId="257BC563" w14:textId="77777777" w:rsidR="004D68C3" w:rsidRDefault="004D68C3" w:rsidP="005455D6">
      <w:pPr>
        <w:rPr>
          <w:b/>
          <w:bCs/>
          <w:u w:val="single"/>
        </w:rPr>
      </w:pPr>
    </w:p>
    <w:p w14:paraId="6B118F35" w14:textId="77777777" w:rsidR="00FB40CA" w:rsidRDefault="00FB40CA" w:rsidP="005455D6">
      <w:pPr>
        <w:rPr>
          <w:b/>
          <w:bCs/>
          <w:u w:val="single"/>
        </w:rPr>
      </w:pPr>
    </w:p>
    <w:p w14:paraId="47BAA87F" w14:textId="73E31E62" w:rsidR="005455D6" w:rsidRDefault="005455D6" w:rsidP="005455D6">
      <w:pPr>
        <w:rPr>
          <w:b/>
          <w:bCs/>
          <w:u w:val="single"/>
        </w:rPr>
      </w:pPr>
      <w:r>
        <w:rPr>
          <w:b/>
          <w:bCs/>
          <w:u w:val="single"/>
        </w:rPr>
        <w:t xml:space="preserve">IMMUNIZATIONS </w:t>
      </w:r>
    </w:p>
    <w:p w14:paraId="37F5807C" w14:textId="604EDEED" w:rsidR="005455D6" w:rsidRDefault="005455D6" w:rsidP="005455D6">
      <w:pPr>
        <w:rPr>
          <w:b/>
          <w:bCs/>
          <w:u w:val="single"/>
        </w:rPr>
      </w:pPr>
    </w:p>
    <w:tbl>
      <w:tblPr>
        <w:tblStyle w:val="TableGrid"/>
        <w:tblW w:w="9288" w:type="dxa"/>
        <w:tblLook w:val="04A0" w:firstRow="1" w:lastRow="0" w:firstColumn="1" w:lastColumn="0" w:noHBand="0" w:noVBand="1"/>
      </w:tblPr>
      <w:tblGrid>
        <w:gridCol w:w="2732"/>
        <w:gridCol w:w="3216"/>
        <w:gridCol w:w="2201"/>
        <w:gridCol w:w="1139"/>
      </w:tblGrid>
      <w:tr w:rsidR="005455D6" w:rsidRPr="005455D6" w14:paraId="6467B674" w14:textId="77777777" w:rsidTr="002A7A52">
        <w:trPr>
          <w:trHeight w:val="599"/>
        </w:trPr>
        <w:tc>
          <w:tcPr>
            <w:tcW w:w="2732" w:type="dxa"/>
            <w:noWrap/>
            <w:hideMark/>
          </w:tcPr>
          <w:p w14:paraId="694194EA"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Task </w:t>
            </w:r>
          </w:p>
        </w:tc>
        <w:tc>
          <w:tcPr>
            <w:tcW w:w="3216" w:type="dxa"/>
            <w:noWrap/>
            <w:hideMark/>
          </w:tcPr>
          <w:p w14:paraId="13FAB944"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Description </w:t>
            </w:r>
          </w:p>
        </w:tc>
        <w:tc>
          <w:tcPr>
            <w:tcW w:w="2341" w:type="dxa"/>
            <w:hideMark/>
          </w:tcPr>
          <w:p w14:paraId="14A23189"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Retention </w:t>
            </w:r>
          </w:p>
        </w:tc>
        <w:tc>
          <w:tcPr>
            <w:tcW w:w="999" w:type="dxa"/>
            <w:noWrap/>
            <w:hideMark/>
          </w:tcPr>
          <w:p w14:paraId="2D53015A"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Disposition </w:t>
            </w:r>
          </w:p>
        </w:tc>
      </w:tr>
      <w:tr w:rsidR="005455D6" w:rsidRPr="005455D6" w14:paraId="50E7F830" w14:textId="77777777" w:rsidTr="002A7A52">
        <w:trPr>
          <w:trHeight w:val="1123"/>
        </w:trPr>
        <w:tc>
          <w:tcPr>
            <w:tcW w:w="2732" w:type="dxa"/>
            <w:hideMark/>
          </w:tcPr>
          <w:p w14:paraId="74737175" w14:textId="77777777" w:rsidR="00574112" w:rsidRDefault="00574112" w:rsidP="005455D6">
            <w:pPr>
              <w:rPr>
                <w:rFonts w:ascii="Calibri" w:eastAsia="Times New Roman" w:hAnsi="Calibri" w:cs="Calibri"/>
                <w:color w:val="000000"/>
                <w:sz w:val="20"/>
                <w:szCs w:val="20"/>
              </w:rPr>
            </w:pPr>
          </w:p>
          <w:p w14:paraId="79CF7B65" w14:textId="5F199B9B"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Immunization Card Files &amp; Consent Forms</w:t>
            </w:r>
          </w:p>
        </w:tc>
        <w:tc>
          <w:tcPr>
            <w:tcW w:w="3216" w:type="dxa"/>
            <w:hideMark/>
          </w:tcPr>
          <w:p w14:paraId="728374E6" w14:textId="77777777" w:rsidR="00574112" w:rsidRDefault="00574112" w:rsidP="005455D6">
            <w:pPr>
              <w:rPr>
                <w:rFonts w:ascii="Calibri" w:eastAsia="Times New Roman" w:hAnsi="Calibri" w:cs="Calibri"/>
                <w:color w:val="000000"/>
                <w:sz w:val="20"/>
                <w:szCs w:val="20"/>
              </w:rPr>
            </w:pPr>
          </w:p>
          <w:p w14:paraId="27BDCA2E" w14:textId="0BD481C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Contains name, date, age, immunization type and consent form.</w:t>
            </w:r>
          </w:p>
        </w:tc>
        <w:tc>
          <w:tcPr>
            <w:tcW w:w="2341" w:type="dxa"/>
            <w:hideMark/>
          </w:tcPr>
          <w:p w14:paraId="0773A418" w14:textId="77777777" w:rsidR="00574112" w:rsidRDefault="00574112" w:rsidP="005455D6">
            <w:pPr>
              <w:rPr>
                <w:rFonts w:ascii="Calibri" w:eastAsia="Times New Roman" w:hAnsi="Calibri" w:cs="Calibri"/>
                <w:color w:val="000000"/>
                <w:sz w:val="20"/>
                <w:szCs w:val="20"/>
              </w:rPr>
            </w:pPr>
          </w:p>
          <w:p w14:paraId="3701FD2F" w14:textId="382891F1" w:rsidR="005455D6" w:rsidRPr="005455D6" w:rsidRDefault="00FB40CA"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10 </w:t>
            </w:r>
            <w:r w:rsidR="005455D6" w:rsidRPr="005455D6">
              <w:rPr>
                <w:rFonts w:ascii="Calibri" w:eastAsia="Times New Roman" w:hAnsi="Calibri" w:cs="Calibri"/>
                <w:color w:val="000000"/>
                <w:sz w:val="20"/>
                <w:szCs w:val="20"/>
              </w:rPr>
              <w:t>calendar years after last contact.</w:t>
            </w:r>
          </w:p>
        </w:tc>
        <w:tc>
          <w:tcPr>
            <w:tcW w:w="999" w:type="dxa"/>
            <w:noWrap/>
            <w:hideMark/>
          </w:tcPr>
          <w:p w14:paraId="7180CBD3" w14:textId="77777777" w:rsidR="00574112" w:rsidRDefault="00574112" w:rsidP="005455D6">
            <w:pPr>
              <w:rPr>
                <w:rFonts w:ascii="Calibri" w:eastAsia="Times New Roman" w:hAnsi="Calibri" w:cs="Calibri"/>
                <w:color w:val="000000"/>
                <w:sz w:val="20"/>
                <w:szCs w:val="20"/>
              </w:rPr>
            </w:pPr>
          </w:p>
          <w:p w14:paraId="625ACFEF" w14:textId="7A6AE284"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2A7A52" w:rsidRPr="005455D6" w14:paraId="27A29644" w14:textId="77777777" w:rsidTr="002A7A52">
        <w:trPr>
          <w:trHeight w:val="1123"/>
        </w:trPr>
        <w:tc>
          <w:tcPr>
            <w:tcW w:w="2732" w:type="dxa"/>
          </w:tcPr>
          <w:p w14:paraId="6A51A87E" w14:textId="77777777" w:rsidR="002A7A52" w:rsidRDefault="002A7A52" w:rsidP="005455D6">
            <w:pPr>
              <w:rPr>
                <w:rFonts w:ascii="Calibri" w:eastAsia="Times New Roman" w:hAnsi="Calibri" w:cs="Calibri"/>
                <w:color w:val="000000"/>
                <w:sz w:val="20"/>
                <w:szCs w:val="20"/>
              </w:rPr>
            </w:pPr>
          </w:p>
          <w:p w14:paraId="001827A2" w14:textId="3DAD9214" w:rsidR="002A7A52" w:rsidRPr="005455D6" w:rsidRDefault="002A7A5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Immunization records for patients and student immunization records </w:t>
            </w:r>
          </w:p>
        </w:tc>
        <w:tc>
          <w:tcPr>
            <w:tcW w:w="3216" w:type="dxa"/>
          </w:tcPr>
          <w:p w14:paraId="48628844" w14:textId="77777777" w:rsidR="002A7A52" w:rsidRDefault="002A7A52" w:rsidP="005455D6">
            <w:pPr>
              <w:rPr>
                <w:rFonts w:ascii="Calibri" w:eastAsia="Times New Roman" w:hAnsi="Calibri" w:cs="Calibri"/>
                <w:color w:val="000000"/>
                <w:sz w:val="20"/>
                <w:szCs w:val="20"/>
              </w:rPr>
            </w:pPr>
          </w:p>
          <w:p w14:paraId="39B5222E" w14:textId="223E4E7D" w:rsidR="002A7A52" w:rsidRPr="005455D6" w:rsidRDefault="002A7A5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Health history of immunizations, including those submitted to </w:t>
            </w:r>
            <w:proofErr w:type="spellStart"/>
            <w:r>
              <w:rPr>
                <w:rFonts w:ascii="Calibri" w:eastAsia="Times New Roman" w:hAnsi="Calibri" w:cs="Calibri"/>
                <w:color w:val="000000"/>
                <w:sz w:val="20"/>
                <w:szCs w:val="20"/>
              </w:rPr>
              <w:t>WebIZ</w:t>
            </w:r>
            <w:proofErr w:type="spellEnd"/>
            <w:r>
              <w:rPr>
                <w:rFonts w:ascii="Calibri" w:eastAsia="Times New Roman" w:hAnsi="Calibri" w:cs="Calibri"/>
                <w:color w:val="000000"/>
                <w:sz w:val="20"/>
                <w:szCs w:val="20"/>
              </w:rPr>
              <w:t xml:space="preserve">. </w:t>
            </w:r>
          </w:p>
        </w:tc>
        <w:tc>
          <w:tcPr>
            <w:tcW w:w="2341" w:type="dxa"/>
          </w:tcPr>
          <w:p w14:paraId="345AEB0B" w14:textId="77777777" w:rsidR="002A7A52" w:rsidRDefault="002A7A52" w:rsidP="005455D6">
            <w:pPr>
              <w:rPr>
                <w:rFonts w:ascii="Calibri" w:eastAsia="Times New Roman" w:hAnsi="Calibri" w:cs="Calibri"/>
                <w:color w:val="000000"/>
                <w:sz w:val="20"/>
                <w:szCs w:val="20"/>
              </w:rPr>
            </w:pPr>
          </w:p>
          <w:p w14:paraId="74ED1E9E" w14:textId="2B4D126B" w:rsidR="002A7A52" w:rsidRDefault="002A7A5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until no longer useful up to 5 years. </w:t>
            </w:r>
          </w:p>
        </w:tc>
        <w:tc>
          <w:tcPr>
            <w:tcW w:w="999" w:type="dxa"/>
            <w:noWrap/>
          </w:tcPr>
          <w:p w14:paraId="1061666A" w14:textId="77777777" w:rsidR="002A7A52" w:rsidRDefault="002A7A52" w:rsidP="005455D6">
            <w:pPr>
              <w:rPr>
                <w:rFonts w:ascii="Calibri" w:eastAsia="Times New Roman" w:hAnsi="Calibri" w:cs="Calibri"/>
                <w:color w:val="000000"/>
                <w:sz w:val="20"/>
                <w:szCs w:val="20"/>
              </w:rPr>
            </w:pPr>
          </w:p>
          <w:p w14:paraId="47BC8E0E" w14:textId="7843C556" w:rsidR="002A7A52" w:rsidRPr="005455D6" w:rsidRDefault="002A7A5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Destroy </w:t>
            </w:r>
          </w:p>
        </w:tc>
      </w:tr>
      <w:tr w:rsidR="00574112" w:rsidRPr="005455D6" w14:paraId="4F2BFD17" w14:textId="77777777" w:rsidTr="002A7A52">
        <w:trPr>
          <w:trHeight w:val="1123"/>
        </w:trPr>
        <w:tc>
          <w:tcPr>
            <w:tcW w:w="2732" w:type="dxa"/>
          </w:tcPr>
          <w:p w14:paraId="45382731" w14:textId="77777777" w:rsidR="00574112" w:rsidRDefault="00574112" w:rsidP="005455D6">
            <w:pPr>
              <w:rPr>
                <w:rFonts w:ascii="Calibri" w:eastAsia="Times New Roman" w:hAnsi="Calibri" w:cs="Calibri"/>
                <w:color w:val="000000"/>
                <w:sz w:val="20"/>
                <w:szCs w:val="20"/>
              </w:rPr>
            </w:pPr>
          </w:p>
          <w:p w14:paraId="0722CE0B" w14:textId="149A73CF" w:rsidR="00574112" w:rsidRDefault="0057411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Adverse reaction reports to immunizations, VAERs Records </w:t>
            </w:r>
          </w:p>
        </w:tc>
        <w:tc>
          <w:tcPr>
            <w:tcW w:w="3216" w:type="dxa"/>
          </w:tcPr>
          <w:p w14:paraId="792D79E3" w14:textId="77777777" w:rsidR="00574112" w:rsidRDefault="00574112" w:rsidP="005455D6">
            <w:pPr>
              <w:rPr>
                <w:rFonts w:ascii="Calibri" w:eastAsia="Times New Roman" w:hAnsi="Calibri" w:cs="Calibri"/>
                <w:color w:val="000000"/>
                <w:sz w:val="20"/>
                <w:szCs w:val="20"/>
              </w:rPr>
            </w:pPr>
          </w:p>
          <w:p w14:paraId="5D472821" w14:textId="10DE4494" w:rsidR="00574112" w:rsidRDefault="0057411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Reports by a healthcare or LHD provider on adverse reactions to immunizations for patients. </w:t>
            </w:r>
          </w:p>
        </w:tc>
        <w:tc>
          <w:tcPr>
            <w:tcW w:w="2341" w:type="dxa"/>
          </w:tcPr>
          <w:p w14:paraId="3618E61F" w14:textId="77777777" w:rsidR="00574112" w:rsidRDefault="00574112" w:rsidP="005455D6">
            <w:pPr>
              <w:rPr>
                <w:rFonts w:ascii="Calibri" w:eastAsia="Times New Roman" w:hAnsi="Calibri" w:cs="Calibri"/>
                <w:color w:val="000000"/>
                <w:sz w:val="20"/>
                <w:szCs w:val="20"/>
              </w:rPr>
            </w:pPr>
          </w:p>
          <w:p w14:paraId="0DDB534E" w14:textId="19D6B427" w:rsidR="00574112" w:rsidRDefault="0057411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10 years </w:t>
            </w:r>
          </w:p>
        </w:tc>
        <w:tc>
          <w:tcPr>
            <w:tcW w:w="999" w:type="dxa"/>
            <w:noWrap/>
          </w:tcPr>
          <w:p w14:paraId="4AAD9698" w14:textId="77777777" w:rsidR="00574112" w:rsidRDefault="00574112" w:rsidP="005455D6">
            <w:pPr>
              <w:rPr>
                <w:rFonts w:ascii="Calibri" w:eastAsia="Times New Roman" w:hAnsi="Calibri" w:cs="Calibri"/>
                <w:color w:val="000000"/>
                <w:sz w:val="20"/>
                <w:szCs w:val="20"/>
              </w:rPr>
            </w:pPr>
          </w:p>
          <w:p w14:paraId="32179E98" w14:textId="4A9553FA" w:rsidR="00574112" w:rsidRDefault="00574112" w:rsidP="005455D6">
            <w:pPr>
              <w:rPr>
                <w:rFonts w:ascii="Calibri" w:eastAsia="Times New Roman" w:hAnsi="Calibri" w:cs="Calibri"/>
                <w:color w:val="000000"/>
                <w:sz w:val="20"/>
                <w:szCs w:val="20"/>
              </w:rPr>
            </w:pPr>
            <w:r>
              <w:rPr>
                <w:rFonts w:ascii="Calibri" w:eastAsia="Times New Roman" w:hAnsi="Calibri" w:cs="Calibri"/>
                <w:color w:val="000000"/>
                <w:sz w:val="20"/>
                <w:szCs w:val="20"/>
              </w:rPr>
              <w:t>Destroy</w:t>
            </w:r>
          </w:p>
        </w:tc>
      </w:tr>
    </w:tbl>
    <w:p w14:paraId="4CCB07AF" w14:textId="125D5020" w:rsidR="005455D6" w:rsidRDefault="005455D6" w:rsidP="005455D6"/>
    <w:p w14:paraId="20D790AD" w14:textId="08D60768" w:rsidR="005455D6" w:rsidRDefault="005455D6" w:rsidP="005455D6"/>
    <w:p w14:paraId="15E6C9FF" w14:textId="3688F7A1" w:rsidR="005455D6" w:rsidRDefault="005455D6" w:rsidP="005455D6">
      <w:pPr>
        <w:rPr>
          <w:b/>
          <w:bCs/>
          <w:u w:val="single"/>
        </w:rPr>
      </w:pPr>
      <w:r>
        <w:rPr>
          <w:b/>
          <w:bCs/>
          <w:u w:val="single"/>
        </w:rPr>
        <w:t xml:space="preserve">GRANTS </w:t>
      </w:r>
    </w:p>
    <w:p w14:paraId="3F90BBC6" w14:textId="2E805E11" w:rsidR="005455D6" w:rsidRDefault="005455D6" w:rsidP="005455D6">
      <w:pPr>
        <w:rPr>
          <w:b/>
          <w:bCs/>
          <w:u w:val="single"/>
        </w:rPr>
      </w:pPr>
    </w:p>
    <w:tbl>
      <w:tblPr>
        <w:tblW w:w="9309" w:type="dxa"/>
        <w:tblInd w:w="-5" w:type="dxa"/>
        <w:tblLook w:val="04A0" w:firstRow="1" w:lastRow="0" w:firstColumn="1" w:lastColumn="0" w:noHBand="0" w:noVBand="1"/>
      </w:tblPr>
      <w:tblGrid>
        <w:gridCol w:w="2698"/>
        <w:gridCol w:w="2714"/>
        <w:gridCol w:w="2698"/>
        <w:gridCol w:w="1199"/>
      </w:tblGrid>
      <w:tr w:rsidR="005455D6" w:rsidRPr="005455D6" w14:paraId="5F41091B" w14:textId="77777777" w:rsidTr="005455D6">
        <w:trPr>
          <w:trHeight w:val="233"/>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990280"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Task </w:t>
            </w:r>
          </w:p>
        </w:tc>
        <w:tc>
          <w:tcPr>
            <w:tcW w:w="2730" w:type="dxa"/>
            <w:tcBorders>
              <w:top w:val="single" w:sz="4" w:space="0" w:color="auto"/>
              <w:left w:val="nil"/>
              <w:bottom w:val="single" w:sz="4" w:space="0" w:color="auto"/>
              <w:right w:val="single" w:sz="4" w:space="0" w:color="auto"/>
            </w:tcBorders>
            <w:shd w:val="clear" w:color="auto" w:fill="auto"/>
            <w:vAlign w:val="bottom"/>
            <w:hideMark/>
          </w:tcPr>
          <w:p w14:paraId="0B01DD9E"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Description </w:t>
            </w:r>
          </w:p>
        </w:tc>
        <w:tc>
          <w:tcPr>
            <w:tcW w:w="2720" w:type="dxa"/>
            <w:tcBorders>
              <w:top w:val="single" w:sz="4" w:space="0" w:color="auto"/>
              <w:left w:val="nil"/>
              <w:bottom w:val="single" w:sz="4" w:space="0" w:color="auto"/>
              <w:right w:val="single" w:sz="4" w:space="0" w:color="auto"/>
            </w:tcBorders>
            <w:shd w:val="clear" w:color="auto" w:fill="auto"/>
            <w:vAlign w:val="bottom"/>
            <w:hideMark/>
          </w:tcPr>
          <w:p w14:paraId="619FA633"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Retention </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14:paraId="44B7EE62" w14:textId="77777777" w:rsidR="005455D6" w:rsidRPr="005455D6" w:rsidRDefault="005455D6" w:rsidP="005455D6">
            <w:pPr>
              <w:jc w:val="center"/>
              <w:rPr>
                <w:rFonts w:ascii="Calibri" w:eastAsia="Times New Roman" w:hAnsi="Calibri" w:cs="Calibri"/>
                <w:b/>
                <w:bCs/>
                <w:i/>
                <w:iCs/>
                <w:color w:val="000000"/>
                <w:sz w:val="20"/>
                <w:szCs w:val="20"/>
              </w:rPr>
            </w:pPr>
            <w:r w:rsidRPr="005455D6">
              <w:rPr>
                <w:rFonts w:ascii="Calibri" w:eastAsia="Times New Roman" w:hAnsi="Calibri" w:cs="Calibri"/>
                <w:b/>
                <w:bCs/>
                <w:i/>
                <w:iCs/>
                <w:color w:val="000000"/>
                <w:sz w:val="20"/>
                <w:szCs w:val="20"/>
              </w:rPr>
              <w:t xml:space="preserve">Disposition </w:t>
            </w:r>
          </w:p>
        </w:tc>
      </w:tr>
      <w:tr w:rsidR="005455D6" w:rsidRPr="005455D6" w14:paraId="1378037F" w14:textId="77777777" w:rsidTr="005455D6">
        <w:trPr>
          <w:trHeight w:val="874"/>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D07330A"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Grant Files </w:t>
            </w:r>
          </w:p>
        </w:tc>
        <w:tc>
          <w:tcPr>
            <w:tcW w:w="2730" w:type="dxa"/>
            <w:tcBorders>
              <w:top w:val="nil"/>
              <w:left w:val="nil"/>
              <w:bottom w:val="single" w:sz="4" w:space="0" w:color="auto"/>
              <w:right w:val="single" w:sz="4" w:space="0" w:color="auto"/>
            </w:tcBorders>
            <w:shd w:val="clear" w:color="auto" w:fill="auto"/>
            <w:vAlign w:val="center"/>
            <w:hideMark/>
          </w:tcPr>
          <w:p w14:paraId="783DE57D"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Applications, award letters, contracts, quarterly reports, fiscal reports, miscellaneous documentation</w:t>
            </w:r>
          </w:p>
        </w:tc>
        <w:tc>
          <w:tcPr>
            <w:tcW w:w="2720" w:type="dxa"/>
            <w:tcBorders>
              <w:top w:val="nil"/>
              <w:left w:val="nil"/>
              <w:bottom w:val="single" w:sz="4" w:space="0" w:color="auto"/>
              <w:right w:val="single" w:sz="4" w:space="0" w:color="auto"/>
            </w:tcBorders>
            <w:shd w:val="clear" w:color="auto" w:fill="auto"/>
            <w:vAlign w:val="center"/>
            <w:hideMark/>
          </w:tcPr>
          <w:p w14:paraId="7999EAF6"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Current grant fiscal year (+) 5 previous fiscal years.</w:t>
            </w:r>
          </w:p>
        </w:tc>
        <w:tc>
          <w:tcPr>
            <w:tcW w:w="1139" w:type="dxa"/>
            <w:tcBorders>
              <w:top w:val="nil"/>
              <w:left w:val="nil"/>
              <w:bottom w:val="single" w:sz="4" w:space="0" w:color="auto"/>
              <w:right w:val="single" w:sz="4" w:space="0" w:color="auto"/>
            </w:tcBorders>
            <w:shd w:val="clear" w:color="auto" w:fill="auto"/>
            <w:vAlign w:val="center"/>
            <w:hideMark/>
          </w:tcPr>
          <w:p w14:paraId="20D7D7A1"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5455D6" w:rsidRPr="005455D6" w14:paraId="057D9A15" w14:textId="77777777" w:rsidTr="005455D6">
        <w:trPr>
          <w:trHeight w:val="874"/>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E2AE7F7"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Monthly &amp; Quarterly Report Tallies and Activity Reports</w:t>
            </w:r>
          </w:p>
        </w:tc>
        <w:tc>
          <w:tcPr>
            <w:tcW w:w="2730" w:type="dxa"/>
            <w:tcBorders>
              <w:top w:val="nil"/>
              <w:left w:val="nil"/>
              <w:bottom w:val="single" w:sz="4" w:space="0" w:color="auto"/>
              <w:right w:val="single" w:sz="4" w:space="0" w:color="auto"/>
            </w:tcBorders>
            <w:shd w:val="clear" w:color="auto" w:fill="auto"/>
            <w:vAlign w:val="center"/>
            <w:hideMark/>
          </w:tcPr>
          <w:p w14:paraId="4F11DDD9" w14:textId="7C8F5010"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Reports documenting totals of services provided and documentation of staff activities.</w:t>
            </w:r>
          </w:p>
        </w:tc>
        <w:tc>
          <w:tcPr>
            <w:tcW w:w="2720" w:type="dxa"/>
            <w:tcBorders>
              <w:top w:val="nil"/>
              <w:left w:val="nil"/>
              <w:bottom w:val="single" w:sz="4" w:space="0" w:color="auto"/>
              <w:right w:val="single" w:sz="4" w:space="0" w:color="auto"/>
            </w:tcBorders>
            <w:shd w:val="clear" w:color="auto" w:fill="auto"/>
            <w:vAlign w:val="center"/>
            <w:hideMark/>
          </w:tcPr>
          <w:p w14:paraId="7B78B60E"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Paperwork used to compile report-keep until end of reporting year. Monthly Report and Activity Report - Permanent </w:t>
            </w:r>
          </w:p>
        </w:tc>
        <w:tc>
          <w:tcPr>
            <w:tcW w:w="1139" w:type="dxa"/>
            <w:tcBorders>
              <w:top w:val="nil"/>
              <w:left w:val="nil"/>
              <w:bottom w:val="single" w:sz="4" w:space="0" w:color="auto"/>
              <w:right w:val="single" w:sz="4" w:space="0" w:color="auto"/>
            </w:tcBorders>
            <w:shd w:val="clear" w:color="auto" w:fill="auto"/>
            <w:vAlign w:val="center"/>
            <w:hideMark/>
          </w:tcPr>
          <w:p w14:paraId="60ED2A53"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5455D6" w:rsidRPr="005455D6" w14:paraId="75223990" w14:textId="77777777" w:rsidTr="005455D6">
        <w:trPr>
          <w:trHeight w:val="874"/>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3E8CC8A2"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Previous Contract Documents </w:t>
            </w:r>
          </w:p>
        </w:tc>
        <w:tc>
          <w:tcPr>
            <w:tcW w:w="2730" w:type="dxa"/>
            <w:tcBorders>
              <w:top w:val="nil"/>
              <w:left w:val="nil"/>
              <w:bottom w:val="single" w:sz="4" w:space="0" w:color="auto"/>
              <w:right w:val="single" w:sz="4" w:space="0" w:color="auto"/>
            </w:tcBorders>
            <w:shd w:val="clear" w:color="auto" w:fill="auto"/>
            <w:vAlign w:val="center"/>
            <w:hideMark/>
          </w:tcPr>
          <w:p w14:paraId="39F9C0C0" w14:textId="3716B0F4"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Any documents </w:t>
            </w:r>
            <w:r w:rsidR="00907DDC" w:rsidRPr="005455D6">
              <w:rPr>
                <w:rFonts w:ascii="Calibri" w:eastAsia="Times New Roman" w:hAnsi="Calibri" w:cs="Calibri"/>
                <w:color w:val="000000"/>
                <w:sz w:val="20"/>
                <w:szCs w:val="20"/>
              </w:rPr>
              <w:t>related</w:t>
            </w:r>
            <w:r w:rsidRPr="005455D6">
              <w:rPr>
                <w:rFonts w:ascii="Calibri" w:eastAsia="Times New Roman" w:hAnsi="Calibri" w:cs="Calibri"/>
                <w:color w:val="000000"/>
                <w:sz w:val="20"/>
                <w:szCs w:val="20"/>
              </w:rPr>
              <w:t xml:space="preserve"> to contracts no longer in use including applications, reports, or financial statements</w:t>
            </w:r>
          </w:p>
        </w:tc>
        <w:tc>
          <w:tcPr>
            <w:tcW w:w="2720" w:type="dxa"/>
            <w:tcBorders>
              <w:top w:val="nil"/>
              <w:left w:val="nil"/>
              <w:bottom w:val="single" w:sz="4" w:space="0" w:color="auto"/>
              <w:right w:val="single" w:sz="4" w:space="0" w:color="auto"/>
            </w:tcBorders>
            <w:shd w:val="clear" w:color="auto" w:fill="auto"/>
            <w:vAlign w:val="center"/>
            <w:hideMark/>
          </w:tcPr>
          <w:p w14:paraId="3D644DAF"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 xml:space="preserve">5 years </w:t>
            </w:r>
          </w:p>
        </w:tc>
        <w:tc>
          <w:tcPr>
            <w:tcW w:w="1139" w:type="dxa"/>
            <w:tcBorders>
              <w:top w:val="nil"/>
              <w:left w:val="nil"/>
              <w:bottom w:val="single" w:sz="4" w:space="0" w:color="auto"/>
              <w:right w:val="single" w:sz="4" w:space="0" w:color="auto"/>
            </w:tcBorders>
            <w:shd w:val="clear" w:color="auto" w:fill="auto"/>
            <w:vAlign w:val="center"/>
            <w:hideMark/>
          </w:tcPr>
          <w:p w14:paraId="4C04F470" w14:textId="77777777" w:rsidR="005455D6" w:rsidRPr="005455D6" w:rsidRDefault="005455D6" w:rsidP="005455D6">
            <w:pPr>
              <w:rPr>
                <w:rFonts w:ascii="Calibri" w:eastAsia="Times New Roman" w:hAnsi="Calibri" w:cs="Calibri"/>
                <w:color w:val="000000"/>
                <w:sz w:val="20"/>
                <w:szCs w:val="20"/>
              </w:rPr>
            </w:pPr>
            <w:r w:rsidRPr="005455D6">
              <w:rPr>
                <w:rFonts w:ascii="Calibri" w:eastAsia="Times New Roman" w:hAnsi="Calibri" w:cs="Calibri"/>
                <w:color w:val="000000"/>
                <w:sz w:val="20"/>
                <w:szCs w:val="20"/>
              </w:rPr>
              <w:t>Destroy</w:t>
            </w:r>
          </w:p>
        </w:tc>
      </w:tr>
      <w:tr w:rsidR="001C641C" w:rsidRPr="005455D6" w14:paraId="308B95C5" w14:textId="77777777" w:rsidTr="005455D6">
        <w:trPr>
          <w:trHeight w:val="874"/>
        </w:trPr>
        <w:tc>
          <w:tcPr>
            <w:tcW w:w="2720" w:type="dxa"/>
            <w:tcBorders>
              <w:top w:val="nil"/>
              <w:left w:val="single" w:sz="4" w:space="0" w:color="auto"/>
              <w:bottom w:val="single" w:sz="4" w:space="0" w:color="auto"/>
              <w:right w:val="single" w:sz="4" w:space="0" w:color="auto"/>
            </w:tcBorders>
            <w:shd w:val="clear" w:color="auto" w:fill="auto"/>
            <w:vAlign w:val="center"/>
          </w:tcPr>
          <w:p w14:paraId="2B7920C7" w14:textId="1E6D7624" w:rsidR="001C641C" w:rsidRPr="005455D6" w:rsidRDefault="001C641C"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Aid to Counties Program Records </w:t>
            </w:r>
          </w:p>
        </w:tc>
        <w:tc>
          <w:tcPr>
            <w:tcW w:w="2730" w:type="dxa"/>
            <w:tcBorders>
              <w:top w:val="nil"/>
              <w:left w:val="nil"/>
              <w:bottom w:val="single" w:sz="4" w:space="0" w:color="auto"/>
              <w:right w:val="single" w:sz="4" w:space="0" w:color="auto"/>
            </w:tcBorders>
            <w:shd w:val="clear" w:color="auto" w:fill="auto"/>
            <w:vAlign w:val="center"/>
          </w:tcPr>
          <w:p w14:paraId="60EB2C6D" w14:textId="17C14D43" w:rsidR="001C641C" w:rsidRPr="005455D6" w:rsidRDefault="001C641C" w:rsidP="005455D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Documents regarding various public health programs by local health departments monitored by KDHE. These include correspondence, reports, and other related documents. </w:t>
            </w:r>
          </w:p>
        </w:tc>
        <w:tc>
          <w:tcPr>
            <w:tcW w:w="2720" w:type="dxa"/>
            <w:tcBorders>
              <w:top w:val="nil"/>
              <w:left w:val="nil"/>
              <w:bottom w:val="single" w:sz="4" w:space="0" w:color="auto"/>
              <w:right w:val="single" w:sz="4" w:space="0" w:color="auto"/>
            </w:tcBorders>
            <w:shd w:val="clear" w:color="auto" w:fill="auto"/>
            <w:vAlign w:val="center"/>
          </w:tcPr>
          <w:p w14:paraId="391440C1" w14:textId="1732FC46" w:rsidR="001C641C" w:rsidRPr="005455D6" w:rsidRDefault="001C641C" w:rsidP="005455D6">
            <w:pPr>
              <w:rPr>
                <w:rFonts w:ascii="Calibri" w:eastAsia="Times New Roman" w:hAnsi="Calibri" w:cs="Calibri"/>
                <w:color w:val="000000"/>
                <w:sz w:val="20"/>
                <w:szCs w:val="20"/>
              </w:rPr>
            </w:pPr>
            <w:r>
              <w:rPr>
                <w:rFonts w:ascii="Calibri" w:eastAsia="Times New Roman" w:hAnsi="Calibri" w:cs="Calibri"/>
                <w:color w:val="000000"/>
                <w:sz w:val="20"/>
                <w:szCs w:val="20"/>
              </w:rPr>
              <w:t>5 FISCAL years</w:t>
            </w:r>
          </w:p>
        </w:tc>
        <w:tc>
          <w:tcPr>
            <w:tcW w:w="1139" w:type="dxa"/>
            <w:tcBorders>
              <w:top w:val="nil"/>
              <w:left w:val="nil"/>
              <w:bottom w:val="single" w:sz="4" w:space="0" w:color="auto"/>
              <w:right w:val="single" w:sz="4" w:space="0" w:color="auto"/>
            </w:tcBorders>
            <w:shd w:val="clear" w:color="auto" w:fill="auto"/>
            <w:vAlign w:val="center"/>
          </w:tcPr>
          <w:p w14:paraId="59050487" w14:textId="7302FDD7" w:rsidR="001C641C" w:rsidRPr="005455D6" w:rsidRDefault="001C641C" w:rsidP="005455D6">
            <w:pPr>
              <w:rPr>
                <w:rFonts w:ascii="Calibri" w:eastAsia="Times New Roman" w:hAnsi="Calibri" w:cs="Calibri"/>
                <w:color w:val="000000"/>
                <w:sz w:val="20"/>
                <w:szCs w:val="20"/>
              </w:rPr>
            </w:pPr>
            <w:r>
              <w:rPr>
                <w:rFonts w:ascii="Calibri" w:eastAsia="Times New Roman" w:hAnsi="Calibri" w:cs="Calibri"/>
                <w:color w:val="000000"/>
                <w:sz w:val="20"/>
                <w:szCs w:val="20"/>
              </w:rPr>
              <w:t>Prior to destruction, please contact the State Archival Office</w:t>
            </w:r>
          </w:p>
        </w:tc>
      </w:tr>
      <w:tr w:rsidR="005455D6" w:rsidRPr="005455D6" w14:paraId="46D57D60" w14:textId="77777777" w:rsidTr="005455D6">
        <w:trPr>
          <w:trHeight w:val="233"/>
        </w:trPr>
        <w:tc>
          <w:tcPr>
            <w:tcW w:w="2720" w:type="dxa"/>
            <w:tcBorders>
              <w:top w:val="nil"/>
              <w:left w:val="nil"/>
              <w:bottom w:val="nil"/>
              <w:right w:val="nil"/>
            </w:tcBorders>
            <w:shd w:val="clear" w:color="auto" w:fill="auto"/>
            <w:vAlign w:val="bottom"/>
            <w:hideMark/>
          </w:tcPr>
          <w:p w14:paraId="3D073117" w14:textId="77777777" w:rsidR="005455D6" w:rsidRPr="005455D6" w:rsidRDefault="005455D6" w:rsidP="005455D6">
            <w:pPr>
              <w:rPr>
                <w:rFonts w:ascii="Calibri" w:eastAsia="Times New Roman" w:hAnsi="Calibri" w:cs="Calibri"/>
                <w:color w:val="000000"/>
                <w:sz w:val="20"/>
                <w:szCs w:val="20"/>
              </w:rPr>
            </w:pPr>
          </w:p>
        </w:tc>
        <w:tc>
          <w:tcPr>
            <w:tcW w:w="2730" w:type="dxa"/>
            <w:tcBorders>
              <w:top w:val="nil"/>
              <w:left w:val="nil"/>
              <w:bottom w:val="nil"/>
              <w:right w:val="nil"/>
            </w:tcBorders>
            <w:shd w:val="clear" w:color="auto" w:fill="auto"/>
            <w:vAlign w:val="bottom"/>
            <w:hideMark/>
          </w:tcPr>
          <w:p w14:paraId="57F308DC" w14:textId="77777777" w:rsidR="005455D6" w:rsidRPr="005455D6" w:rsidRDefault="005455D6" w:rsidP="005455D6">
            <w:pPr>
              <w:rPr>
                <w:rFonts w:ascii="Times New Roman" w:eastAsia="Times New Roman" w:hAnsi="Times New Roman" w:cs="Times New Roman"/>
                <w:sz w:val="20"/>
                <w:szCs w:val="20"/>
              </w:rPr>
            </w:pPr>
          </w:p>
        </w:tc>
        <w:tc>
          <w:tcPr>
            <w:tcW w:w="2720" w:type="dxa"/>
            <w:tcBorders>
              <w:top w:val="nil"/>
              <w:left w:val="nil"/>
              <w:bottom w:val="nil"/>
              <w:right w:val="nil"/>
            </w:tcBorders>
            <w:shd w:val="clear" w:color="auto" w:fill="auto"/>
            <w:vAlign w:val="bottom"/>
            <w:hideMark/>
          </w:tcPr>
          <w:p w14:paraId="21A7C108" w14:textId="77777777" w:rsidR="005455D6" w:rsidRPr="005455D6" w:rsidRDefault="005455D6" w:rsidP="005455D6">
            <w:pPr>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vAlign w:val="bottom"/>
            <w:hideMark/>
          </w:tcPr>
          <w:p w14:paraId="3BA512F8" w14:textId="77777777" w:rsidR="005455D6" w:rsidRPr="005455D6" w:rsidRDefault="005455D6" w:rsidP="005455D6">
            <w:pPr>
              <w:rPr>
                <w:rFonts w:ascii="Times New Roman" w:eastAsia="Times New Roman" w:hAnsi="Times New Roman" w:cs="Times New Roman"/>
                <w:sz w:val="20"/>
                <w:szCs w:val="20"/>
              </w:rPr>
            </w:pPr>
          </w:p>
        </w:tc>
      </w:tr>
    </w:tbl>
    <w:p w14:paraId="0DA5826D" w14:textId="40550C74" w:rsidR="005455D6" w:rsidRDefault="005455D6" w:rsidP="005455D6">
      <w:pPr>
        <w:rPr>
          <w:b/>
          <w:bCs/>
          <w:u w:val="single"/>
        </w:rPr>
      </w:pPr>
    </w:p>
    <w:p w14:paraId="4D90E255" w14:textId="52FADA61" w:rsidR="00907DDC" w:rsidRDefault="004D68C3" w:rsidP="005455D6">
      <w:pPr>
        <w:rPr>
          <w:b/>
          <w:bCs/>
          <w:u w:val="single"/>
        </w:rPr>
      </w:pPr>
      <w:r>
        <w:rPr>
          <w:b/>
          <w:bCs/>
          <w:u w:val="single"/>
        </w:rPr>
        <w:t>ORGANIZATIONAL</w:t>
      </w:r>
    </w:p>
    <w:p w14:paraId="7C988B7C" w14:textId="032C027F" w:rsidR="0027186A" w:rsidRDefault="0027186A" w:rsidP="005455D6">
      <w:pPr>
        <w:rPr>
          <w:b/>
          <w:bCs/>
          <w:u w:val="single"/>
        </w:rPr>
      </w:pPr>
    </w:p>
    <w:tbl>
      <w:tblPr>
        <w:tblW w:w="9757" w:type="dxa"/>
        <w:tblLook w:val="04A0" w:firstRow="1" w:lastRow="0" w:firstColumn="1" w:lastColumn="0" w:noHBand="0" w:noVBand="1"/>
      </w:tblPr>
      <w:tblGrid>
        <w:gridCol w:w="2022"/>
        <w:gridCol w:w="4253"/>
        <w:gridCol w:w="2343"/>
        <w:gridCol w:w="1139"/>
      </w:tblGrid>
      <w:tr w:rsidR="0027186A" w:rsidRPr="0027186A" w14:paraId="677E9080" w14:textId="77777777" w:rsidTr="0027186A">
        <w:trPr>
          <w:trHeight w:val="299"/>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5C26C" w14:textId="77777777" w:rsidR="0027186A" w:rsidRPr="0027186A" w:rsidRDefault="0027186A" w:rsidP="0027186A">
            <w:pPr>
              <w:jc w:val="center"/>
              <w:rPr>
                <w:rFonts w:ascii="Calibri" w:eastAsia="Times New Roman" w:hAnsi="Calibri" w:cs="Calibri"/>
                <w:b/>
                <w:bCs/>
                <w:i/>
                <w:iCs/>
                <w:color w:val="000000"/>
                <w:sz w:val="20"/>
                <w:szCs w:val="20"/>
              </w:rPr>
            </w:pPr>
            <w:r w:rsidRPr="0027186A">
              <w:rPr>
                <w:rFonts w:ascii="Calibri" w:eastAsia="Times New Roman" w:hAnsi="Calibri" w:cs="Calibri"/>
                <w:b/>
                <w:bCs/>
                <w:i/>
                <w:iCs/>
                <w:color w:val="000000"/>
                <w:sz w:val="20"/>
                <w:szCs w:val="20"/>
              </w:rPr>
              <w:t xml:space="preserve">Task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F905EBB" w14:textId="77777777" w:rsidR="0027186A" w:rsidRPr="0027186A" w:rsidRDefault="0027186A" w:rsidP="0027186A">
            <w:pPr>
              <w:jc w:val="center"/>
              <w:rPr>
                <w:rFonts w:ascii="Calibri" w:eastAsia="Times New Roman" w:hAnsi="Calibri" w:cs="Calibri"/>
                <w:b/>
                <w:bCs/>
                <w:i/>
                <w:iCs/>
                <w:color w:val="000000"/>
                <w:sz w:val="20"/>
                <w:szCs w:val="20"/>
              </w:rPr>
            </w:pPr>
            <w:r w:rsidRPr="0027186A">
              <w:rPr>
                <w:rFonts w:ascii="Calibri" w:eastAsia="Times New Roman" w:hAnsi="Calibri" w:cs="Calibri"/>
                <w:b/>
                <w:bCs/>
                <w:i/>
                <w:iCs/>
                <w:color w:val="000000"/>
                <w:sz w:val="20"/>
                <w:szCs w:val="20"/>
              </w:rPr>
              <w:t xml:space="preserve">Description </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08F204C" w14:textId="77777777" w:rsidR="0027186A" w:rsidRPr="0027186A" w:rsidRDefault="0027186A" w:rsidP="0027186A">
            <w:pPr>
              <w:jc w:val="center"/>
              <w:rPr>
                <w:rFonts w:ascii="Calibri" w:eastAsia="Times New Roman" w:hAnsi="Calibri" w:cs="Calibri"/>
                <w:b/>
                <w:bCs/>
                <w:i/>
                <w:iCs/>
                <w:color w:val="000000"/>
                <w:sz w:val="20"/>
                <w:szCs w:val="20"/>
              </w:rPr>
            </w:pPr>
            <w:r w:rsidRPr="0027186A">
              <w:rPr>
                <w:rFonts w:ascii="Calibri" w:eastAsia="Times New Roman" w:hAnsi="Calibri" w:cs="Calibri"/>
                <w:b/>
                <w:bCs/>
                <w:i/>
                <w:iCs/>
                <w:color w:val="000000"/>
                <w:sz w:val="20"/>
                <w:szCs w:val="20"/>
              </w:rPr>
              <w:t xml:space="preserve">Retention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DD6E0E5" w14:textId="77777777" w:rsidR="0027186A" w:rsidRPr="0027186A" w:rsidRDefault="0027186A" w:rsidP="0027186A">
            <w:pPr>
              <w:jc w:val="center"/>
              <w:rPr>
                <w:rFonts w:ascii="Calibri" w:eastAsia="Times New Roman" w:hAnsi="Calibri" w:cs="Calibri"/>
                <w:b/>
                <w:bCs/>
                <w:i/>
                <w:iCs/>
                <w:color w:val="000000"/>
                <w:sz w:val="20"/>
                <w:szCs w:val="20"/>
              </w:rPr>
            </w:pPr>
            <w:r w:rsidRPr="0027186A">
              <w:rPr>
                <w:rFonts w:ascii="Calibri" w:eastAsia="Times New Roman" w:hAnsi="Calibri" w:cs="Calibri"/>
                <w:b/>
                <w:bCs/>
                <w:i/>
                <w:iCs/>
                <w:color w:val="000000"/>
                <w:sz w:val="20"/>
                <w:szCs w:val="20"/>
              </w:rPr>
              <w:t xml:space="preserve">Disposition </w:t>
            </w:r>
          </w:p>
        </w:tc>
      </w:tr>
      <w:tr w:rsidR="0027186A" w:rsidRPr="0027186A" w14:paraId="24C2735D" w14:textId="77777777" w:rsidTr="0027186A">
        <w:trPr>
          <w:trHeight w:val="5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7D7A5A22"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Child Care Licensing</w:t>
            </w:r>
          </w:p>
        </w:tc>
        <w:tc>
          <w:tcPr>
            <w:tcW w:w="4253" w:type="dxa"/>
            <w:tcBorders>
              <w:top w:val="nil"/>
              <w:left w:val="nil"/>
              <w:bottom w:val="single" w:sz="4" w:space="0" w:color="auto"/>
              <w:right w:val="single" w:sz="4" w:space="0" w:color="auto"/>
            </w:tcBorders>
            <w:shd w:val="clear" w:color="auto" w:fill="auto"/>
            <w:vAlign w:val="center"/>
            <w:hideMark/>
          </w:tcPr>
          <w:p w14:paraId="59E0D02C"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Records of registration and inspection. (May include license cards, facility files and facility assessments.)</w:t>
            </w:r>
          </w:p>
        </w:tc>
        <w:tc>
          <w:tcPr>
            <w:tcW w:w="2343" w:type="dxa"/>
            <w:tcBorders>
              <w:top w:val="nil"/>
              <w:left w:val="nil"/>
              <w:bottom w:val="single" w:sz="4" w:space="0" w:color="auto"/>
              <w:right w:val="single" w:sz="4" w:space="0" w:color="auto"/>
            </w:tcBorders>
            <w:shd w:val="clear" w:color="auto" w:fill="auto"/>
            <w:vAlign w:val="center"/>
            <w:hideMark/>
          </w:tcPr>
          <w:p w14:paraId="209F11B6"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5 years after close of facility </w:t>
            </w:r>
          </w:p>
        </w:tc>
        <w:tc>
          <w:tcPr>
            <w:tcW w:w="1139" w:type="dxa"/>
            <w:tcBorders>
              <w:top w:val="nil"/>
              <w:left w:val="nil"/>
              <w:bottom w:val="single" w:sz="4" w:space="0" w:color="auto"/>
              <w:right w:val="single" w:sz="4" w:space="0" w:color="auto"/>
            </w:tcBorders>
            <w:shd w:val="clear" w:color="auto" w:fill="auto"/>
            <w:vAlign w:val="center"/>
            <w:hideMark/>
          </w:tcPr>
          <w:p w14:paraId="117731E9"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7606A469" w14:textId="77777777" w:rsidTr="0027186A">
        <w:trPr>
          <w:trHeight w:val="5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52D087B5"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Logs </w:t>
            </w:r>
          </w:p>
        </w:tc>
        <w:tc>
          <w:tcPr>
            <w:tcW w:w="4253" w:type="dxa"/>
            <w:tcBorders>
              <w:top w:val="nil"/>
              <w:left w:val="nil"/>
              <w:bottom w:val="single" w:sz="4" w:space="0" w:color="auto"/>
              <w:right w:val="single" w:sz="4" w:space="0" w:color="auto"/>
            </w:tcBorders>
            <w:shd w:val="clear" w:color="auto" w:fill="auto"/>
            <w:vAlign w:val="center"/>
            <w:hideMark/>
          </w:tcPr>
          <w:p w14:paraId="24F30B30"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Prescription, lab, pharmacy, or other logs kept for tracking purposes.</w:t>
            </w:r>
          </w:p>
        </w:tc>
        <w:tc>
          <w:tcPr>
            <w:tcW w:w="2343" w:type="dxa"/>
            <w:tcBorders>
              <w:top w:val="nil"/>
              <w:left w:val="nil"/>
              <w:bottom w:val="single" w:sz="4" w:space="0" w:color="auto"/>
              <w:right w:val="single" w:sz="4" w:space="0" w:color="auto"/>
            </w:tcBorders>
            <w:shd w:val="clear" w:color="auto" w:fill="auto"/>
            <w:vAlign w:val="center"/>
            <w:hideMark/>
          </w:tcPr>
          <w:p w14:paraId="1B01018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3 calendar years or 3 grant fiscal years if log is associated with grant funded program</w:t>
            </w:r>
          </w:p>
        </w:tc>
        <w:tc>
          <w:tcPr>
            <w:tcW w:w="1139" w:type="dxa"/>
            <w:tcBorders>
              <w:top w:val="nil"/>
              <w:left w:val="nil"/>
              <w:bottom w:val="single" w:sz="4" w:space="0" w:color="auto"/>
              <w:right w:val="single" w:sz="4" w:space="0" w:color="auto"/>
            </w:tcBorders>
            <w:shd w:val="clear" w:color="auto" w:fill="auto"/>
            <w:vAlign w:val="center"/>
            <w:hideMark/>
          </w:tcPr>
          <w:p w14:paraId="10A3C699"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091AA053"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77DE3F4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Phone Message Logs </w:t>
            </w:r>
          </w:p>
        </w:tc>
        <w:tc>
          <w:tcPr>
            <w:tcW w:w="4253" w:type="dxa"/>
            <w:tcBorders>
              <w:top w:val="nil"/>
              <w:left w:val="nil"/>
              <w:bottom w:val="single" w:sz="4" w:space="0" w:color="auto"/>
              <w:right w:val="single" w:sz="4" w:space="0" w:color="auto"/>
            </w:tcBorders>
            <w:shd w:val="clear" w:color="auto" w:fill="auto"/>
            <w:vAlign w:val="center"/>
            <w:hideMark/>
          </w:tcPr>
          <w:p w14:paraId="242DD591" w14:textId="627304DA"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Any type of hard copy system used for logging calls and messages.</w:t>
            </w:r>
          </w:p>
        </w:tc>
        <w:tc>
          <w:tcPr>
            <w:tcW w:w="2343" w:type="dxa"/>
            <w:tcBorders>
              <w:top w:val="nil"/>
              <w:left w:val="nil"/>
              <w:bottom w:val="single" w:sz="4" w:space="0" w:color="auto"/>
              <w:right w:val="single" w:sz="4" w:space="0" w:color="auto"/>
            </w:tcBorders>
            <w:shd w:val="clear" w:color="auto" w:fill="auto"/>
            <w:vAlign w:val="center"/>
            <w:hideMark/>
          </w:tcPr>
          <w:p w14:paraId="0D66E8A1"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6 months</w:t>
            </w:r>
          </w:p>
        </w:tc>
        <w:tc>
          <w:tcPr>
            <w:tcW w:w="1139" w:type="dxa"/>
            <w:tcBorders>
              <w:top w:val="nil"/>
              <w:left w:val="nil"/>
              <w:bottom w:val="single" w:sz="4" w:space="0" w:color="auto"/>
              <w:right w:val="single" w:sz="4" w:space="0" w:color="auto"/>
            </w:tcBorders>
            <w:shd w:val="clear" w:color="auto" w:fill="auto"/>
            <w:vAlign w:val="center"/>
            <w:hideMark/>
          </w:tcPr>
          <w:p w14:paraId="3FF730DF"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309DDE76" w14:textId="77777777" w:rsidTr="0027186A">
        <w:trPr>
          <w:trHeight w:val="898"/>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5D85444D"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Budget </w:t>
            </w:r>
          </w:p>
        </w:tc>
        <w:tc>
          <w:tcPr>
            <w:tcW w:w="4253" w:type="dxa"/>
            <w:tcBorders>
              <w:top w:val="nil"/>
              <w:left w:val="nil"/>
              <w:bottom w:val="single" w:sz="4" w:space="0" w:color="auto"/>
              <w:right w:val="single" w:sz="4" w:space="0" w:color="auto"/>
            </w:tcBorders>
            <w:shd w:val="clear" w:color="auto" w:fill="auto"/>
            <w:vAlign w:val="center"/>
            <w:hideMark/>
          </w:tcPr>
          <w:p w14:paraId="5C9A27FF"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Documents used for the preparation of yearly Health Department budget. Final copy of budget provided to Health Department after budget is approved and published.</w:t>
            </w:r>
          </w:p>
        </w:tc>
        <w:tc>
          <w:tcPr>
            <w:tcW w:w="2343" w:type="dxa"/>
            <w:tcBorders>
              <w:top w:val="nil"/>
              <w:left w:val="nil"/>
              <w:bottom w:val="single" w:sz="4" w:space="0" w:color="auto"/>
              <w:right w:val="single" w:sz="4" w:space="0" w:color="auto"/>
            </w:tcBorders>
            <w:shd w:val="clear" w:color="auto" w:fill="auto"/>
            <w:vAlign w:val="center"/>
            <w:hideMark/>
          </w:tcPr>
          <w:p w14:paraId="20FD3C4D"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Retain until budget year is audited. Permanent</w:t>
            </w:r>
          </w:p>
        </w:tc>
        <w:tc>
          <w:tcPr>
            <w:tcW w:w="1139" w:type="dxa"/>
            <w:tcBorders>
              <w:top w:val="nil"/>
              <w:left w:val="nil"/>
              <w:bottom w:val="single" w:sz="4" w:space="0" w:color="auto"/>
              <w:right w:val="single" w:sz="4" w:space="0" w:color="auto"/>
            </w:tcBorders>
            <w:shd w:val="clear" w:color="auto" w:fill="auto"/>
            <w:vAlign w:val="center"/>
            <w:hideMark/>
          </w:tcPr>
          <w:p w14:paraId="2DFF2792"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34BD2292"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336C2737"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Encounter Forms </w:t>
            </w:r>
          </w:p>
        </w:tc>
        <w:tc>
          <w:tcPr>
            <w:tcW w:w="4253" w:type="dxa"/>
            <w:tcBorders>
              <w:top w:val="nil"/>
              <w:left w:val="nil"/>
              <w:bottom w:val="single" w:sz="4" w:space="0" w:color="auto"/>
              <w:right w:val="single" w:sz="4" w:space="0" w:color="auto"/>
            </w:tcBorders>
            <w:shd w:val="clear" w:color="auto" w:fill="auto"/>
            <w:vAlign w:val="center"/>
            <w:hideMark/>
          </w:tcPr>
          <w:p w14:paraId="5729345B"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Forms generated by the computer or copier for documenting services rendered. </w:t>
            </w:r>
          </w:p>
        </w:tc>
        <w:tc>
          <w:tcPr>
            <w:tcW w:w="2343" w:type="dxa"/>
            <w:tcBorders>
              <w:top w:val="nil"/>
              <w:left w:val="nil"/>
              <w:bottom w:val="single" w:sz="4" w:space="0" w:color="auto"/>
              <w:right w:val="single" w:sz="4" w:space="0" w:color="auto"/>
            </w:tcBorders>
            <w:shd w:val="clear" w:color="auto" w:fill="auto"/>
            <w:vAlign w:val="center"/>
            <w:hideMark/>
          </w:tcPr>
          <w:p w14:paraId="62CA7CEB"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12 months</w:t>
            </w:r>
          </w:p>
        </w:tc>
        <w:tc>
          <w:tcPr>
            <w:tcW w:w="1139" w:type="dxa"/>
            <w:tcBorders>
              <w:top w:val="nil"/>
              <w:left w:val="nil"/>
              <w:bottom w:val="single" w:sz="4" w:space="0" w:color="auto"/>
              <w:right w:val="single" w:sz="4" w:space="0" w:color="auto"/>
            </w:tcBorders>
            <w:shd w:val="clear" w:color="auto" w:fill="auto"/>
            <w:vAlign w:val="center"/>
            <w:hideMark/>
          </w:tcPr>
          <w:p w14:paraId="0D2738DD"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5A57D284" w14:textId="77777777" w:rsidTr="0027186A">
        <w:trPr>
          <w:trHeight w:val="5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56E3FBED"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Material Safety Data Sheets (MSDS) </w:t>
            </w:r>
          </w:p>
        </w:tc>
        <w:tc>
          <w:tcPr>
            <w:tcW w:w="4253" w:type="dxa"/>
            <w:tcBorders>
              <w:top w:val="nil"/>
              <w:left w:val="nil"/>
              <w:bottom w:val="single" w:sz="4" w:space="0" w:color="auto"/>
              <w:right w:val="single" w:sz="4" w:space="0" w:color="auto"/>
            </w:tcBorders>
            <w:shd w:val="clear" w:color="auto" w:fill="auto"/>
            <w:vAlign w:val="center"/>
            <w:hideMark/>
          </w:tcPr>
          <w:p w14:paraId="0344987B"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Documents relating to the precautions taken for the safe handling of the various chemicals used in the routine operation of the facility</w:t>
            </w:r>
          </w:p>
        </w:tc>
        <w:tc>
          <w:tcPr>
            <w:tcW w:w="2343" w:type="dxa"/>
            <w:tcBorders>
              <w:top w:val="nil"/>
              <w:left w:val="nil"/>
              <w:bottom w:val="single" w:sz="4" w:space="0" w:color="auto"/>
              <w:right w:val="single" w:sz="4" w:space="0" w:color="auto"/>
            </w:tcBorders>
            <w:shd w:val="clear" w:color="auto" w:fill="auto"/>
            <w:vAlign w:val="center"/>
            <w:hideMark/>
          </w:tcPr>
          <w:p w14:paraId="799A50F1"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Retain until superseded or hazardous chemical is no longer on site.</w:t>
            </w:r>
          </w:p>
        </w:tc>
        <w:tc>
          <w:tcPr>
            <w:tcW w:w="1139" w:type="dxa"/>
            <w:tcBorders>
              <w:top w:val="nil"/>
              <w:left w:val="nil"/>
              <w:bottom w:val="single" w:sz="4" w:space="0" w:color="auto"/>
              <w:right w:val="single" w:sz="4" w:space="0" w:color="auto"/>
            </w:tcBorders>
            <w:shd w:val="clear" w:color="auto" w:fill="auto"/>
            <w:vAlign w:val="center"/>
            <w:hideMark/>
          </w:tcPr>
          <w:p w14:paraId="3020187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Permanent </w:t>
            </w:r>
          </w:p>
        </w:tc>
      </w:tr>
      <w:tr w:rsidR="0027186A" w:rsidRPr="0027186A" w14:paraId="4B4CCA65" w14:textId="77777777" w:rsidTr="0027186A">
        <w:trPr>
          <w:trHeight w:val="898"/>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7633F5C1"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Policy &amp; Procedure Manuals </w:t>
            </w:r>
          </w:p>
        </w:tc>
        <w:tc>
          <w:tcPr>
            <w:tcW w:w="4253" w:type="dxa"/>
            <w:tcBorders>
              <w:top w:val="nil"/>
              <w:left w:val="nil"/>
              <w:bottom w:val="single" w:sz="4" w:space="0" w:color="auto"/>
              <w:right w:val="single" w:sz="4" w:space="0" w:color="auto"/>
            </w:tcBorders>
            <w:shd w:val="clear" w:color="auto" w:fill="auto"/>
            <w:vAlign w:val="center"/>
            <w:hideMark/>
          </w:tcPr>
          <w:p w14:paraId="4267EB38"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Original copies of formal explanations of office policies and procedures issued in collective manual or individual statement formats.</w:t>
            </w:r>
          </w:p>
        </w:tc>
        <w:tc>
          <w:tcPr>
            <w:tcW w:w="2343" w:type="dxa"/>
            <w:tcBorders>
              <w:top w:val="nil"/>
              <w:left w:val="nil"/>
              <w:bottom w:val="single" w:sz="4" w:space="0" w:color="auto"/>
              <w:right w:val="single" w:sz="4" w:space="0" w:color="auto"/>
            </w:tcBorders>
            <w:shd w:val="clear" w:color="auto" w:fill="auto"/>
            <w:vAlign w:val="center"/>
            <w:hideMark/>
          </w:tcPr>
          <w:p w14:paraId="27B791CC"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Retain original copy permanently.  When updated, originals being replaced should be kept.</w:t>
            </w:r>
          </w:p>
        </w:tc>
        <w:tc>
          <w:tcPr>
            <w:tcW w:w="1139" w:type="dxa"/>
            <w:tcBorders>
              <w:top w:val="nil"/>
              <w:left w:val="nil"/>
              <w:bottom w:val="single" w:sz="4" w:space="0" w:color="auto"/>
              <w:right w:val="single" w:sz="4" w:space="0" w:color="auto"/>
            </w:tcBorders>
            <w:shd w:val="clear" w:color="auto" w:fill="auto"/>
            <w:vAlign w:val="center"/>
            <w:hideMark/>
          </w:tcPr>
          <w:p w14:paraId="4860F967"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Permanent </w:t>
            </w:r>
          </w:p>
        </w:tc>
      </w:tr>
      <w:tr w:rsidR="0027186A" w:rsidRPr="0027186A" w14:paraId="52B2E6F3" w14:textId="77777777" w:rsidTr="0027186A">
        <w:trPr>
          <w:trHeight w:val="1198"/>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5BFD66B2"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Adding Machine or Calculator Tapes</w:t>
            </w:r>
          </w:p>
        </w:tc>
        <w:tc>
          <w:tcPr>
            <w:tcW w:w="4253" w:type="dxa"/>
            <w:tcBorders>
              <w:top w:val="nil"/>
              <w:left w:val="nil"/>
              <w:bottom w:val="single" w:sz="4" w:space="0" w:color="auto"/>
              <w:right w:val="single" w:sz="4" w:space="0" w:color="auto"/>
            </w:tcBorders>
            <w:shd w:val="clear" w:color="auto" w:fill="auto"/>
            <w:vAlign w:val="center"/>
            <w:hideMark/>
          </w:tcPr>
          <w:p w14:paraId="2359AAFC" w14:textId="4847E4A6" w:rsidR="0027186A" w:rsidRPr="0027186A" w:rsidRDefault="0027186A" w:rsidP="0027186A">
            <w:pPr>
              <w:rPr>
                <w:rFonts w:ascii="Calibri" w:eastAsia="Times New Roman" w:hAnsi="Calibri" w:cs="Calibri"/>
                <w:color w:val="333333"/>
                <w:sz w:val="20"/>
                <w:szCs w:val="20"/>
              </w:rPr>
            </w:pPr>
            <w:r w:rsidRPr="0027186A">
              <w:rPr>
                <w:rFonts w:ascii="Calibri" w:eastAsia="Times New Roman" w:hAnsi="Calibri" w:cs="Calibri"/>
                <w:color w:val="333333"/>
                <w:sz w:val="20"/>
                <w:szCs w:val="20"/>
              </w:rPr>
              <w:t>Master tapes produced on business machines during bookkeeping. </w:t>
            </w:r>
          </w:p>
        </w:tc>
        <w:tc>
          <w:tcPr>
            <w:tcW w:w="2343" w:type="dxa"/>
            <w:tcBorders>
              <w:top w:val="nil"/>
              <w:left w:val="nil"/>
              <w:bottom w:val="single" w:sz="4" w:space="0" w:color="auto"/>
              <w:right w:val="single" w:sz="4" w:space="0" w:color="auto"/>
            </w:tcBorders>
            <w:shd w:val="clear" w:color="auto" w:fill="auto"/>
            <w:vAlign w:val="bottom"/>
            <w:hideMark/>
          </w:tcPr>
          <w:p w14:paraId="420143BD" w14:textId="77777777" w:rsidR="0027186A" w:rsidRPr="0027186A" w:rsidRDefault="0027186A" w:rsidP="0027186A">
            <w:pPr>
              <w:rPr>
                <w:rFonts w:ascii="Calibri" w:eastAsia="Times New Roman" w:hAnsi="Calibri" w:cs="Calibri"/>
                <w:color w:val="333333"/>
                <w:sz w:val="20"/>
                <w:szCs w:val="20"/>
              </w:rPr>
            </w:pPr>
            <w:r w:rsidRPr="0027186A">
              <w:rPr>
                <w:rFonts w:ascii="Calibri" w:eastAsia="Times New Roman" w:hAnsi="Calibri" w:cs="Calibri"/>
                <w:color w:val="333333"/>
                <w:sz w:val="20"/>
                <w:szCs w:val="20"/>
              </w:rPr>
              <w:t>May be destroyed immediately unless required to document associated records; then retain in conjunction with those associated records. </w:t>
            </w:r>
          </w:p>
        </w:tc>
        <w:tc>
          <w:tcPr>
            <w:tcW w:w="1139" w:type="dxa"/>
            <w:tcBorders>
              <w:top w:val="nil"/>
              <w:left w:val="nil"/>
              <w:bottom w:val="single" w:sz="4" w:space="0" w:color="auto"/>
              <w:right w:val="single" w:sz="4" w:space="0" w:color="auto"/>
            </w:tcBorders>
            <w:shd w:val="clear" w:color="auto" w:fill="auto"/>
            <w:vAlign w:val="center"/>
            <w:hideMark/>
          </w:tcPr>
          <w:p w14:paraId="45907A5C"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0B644CE8" w14:textId="77777777" w:rsidTr="0027186A">
        <w:trPr>
          <w:trHeight w:val="1198"/>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3452D5B7"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Credentialing Documentation </w:t>
            </w:r>
          </w:p>
        </w:tc>
        <w:tc>
          <w:tcPr>
            <w:tcW w:w="4253" w:type="dxa"/>
            <w:tcBorders>
              <w:top w:val="nil"/>
              <w:left w:val="nil"/>
              <w:bottom w:val="single" w:sz="4" w:space="0" w:color="auto"/>
              <w:right w:val="single" w:sz="4" w:space="0" w:color="auto"/>
            </w:tcBorders>
            <w:shd w:val="clear" w:color="auto" w:fill="auto"/>
            <w:vAlign w:val="center"/>
            <w:hideMark/>
          </w:tcPr>
          <w:p w14:paraId="68DD945C"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Documents relating to employee or contractor credentialing process. These records establish that all required Kansas statues have been met. Documents may include correspondence, evaluations, and credentials added during time of employment. </w:t>
            </w:r>
          </w:p>
        </w:tc>
        <w:tc>
          <w:tcPr>
            <w:tcW w:w="2343" w:type="dxa"/>
            <w:tcBorders>
              <w:top w:val="nil"/>
              <w:left w:val="nil"/>
              <w:bottom w:val="single" w:sz="4" w:space="0" w:color="auto"/>
              <w:right w:val="single" w:sz="4" w:space="0" w:color="auto"/>
            </w:tcBorders>
            <w:shd w:val="clear" w:color="auto" w:fill="auto"/>
            <w:vAlign w:val="center"/>
            <w:hideMark/>
          </w:tcPr>
          <w:p w14:paraId="1791872F" w14:textId="290E6404"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Retain until practitioner terminates employment plus 21 calendar years</w:t>
            </w:r>
          </w:p>
        </w:tc>
        <w:tc>
          <w:tcPr>
            <w:tcW w:w="1139" w:type="dxa"/>
            <w:tcBorders>
              <w:top w:val="nil"/>
              <w:left w:val="nil"/>
              <w:bottom w:val="single" w:sz="4" w:space="0" w:color="auto"/>
              <w:right w:val="single" w:sz="4" w:space="0" w:color="auto"/>
            </w:tcBorders>
            <w:shd w:val="clear" w:color="auto" w:fill="auto"/>
            <w:vAlign w:val="center"/>
            <w:hideMark/>
          </w:tcPr>
          <w:p w14:paraId="44FBCFEB"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6C511424" w14:textId="77777777" w:rsidTr="0027186A">
        <w:trPr>
          <w:trHeight w:val="898"/>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21E70E4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Utilization Review (UR) Forms </w:t>
            </w:r>
          </w:p>
        </w:tc>
        <w:tc>
          <w:tcPr>
            <w:tcW w:w="4253" w:type="dxa"/>
            <w:tcBorders>
              <w:top w:val="nil"/>
              <w:left w:val="nil"/>
              <w:bottom w:val="single" w:sz="4" w:space="0" w:color="auto"/>
              <w:right w:val="single" w:sz="4" w:space="0" w:color="auto"/>
            </w:tcBorders>
            <w:shd w:val="clear" w:color="auto" w:fill="auto"/>
            <w:vAlign w:val="center"/>
            <w:hideMark/>
          </w:tcPr>
          <w:p w14:paraId="381BF497" w14:textId="5B474C6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Initial and 90-day peer reviewed documents for community health center licensing. Reviews are performed on patient records to ensure that services are </w:t>
            </w:r>
            <w:r w:rsidR="00B25359" w:rsidRPr="0027186A">
              <w:rPr>
                <w:rFonts w:ascii="Calibri" w:eastAsia="Times New Roman" w:hAnsi="Calibri" w:cs="Calibri"/>
                <w:color w:val="000000"/>
                <w:sz w:val="20"/>
                <w:szCs w:val="20"/>
              </w:rPr>
              <w:t>necessary,</w:t>
            </w:r>
            <w:r w:rsidRPr="0027186A">
              <w:rPr>
                <w:rFonts w:ascii="Calibri" w:eastAsia="Times New Roman" w:hAnsi="Calibri" w:cs="Calibri"/>
                <w:color w:val="000000"/>
                <w:sz w:val="20"/>
                <w:szCs w:val="20"/>
              </w:rPr>
              <w:t xml:space="preserve"> and resources are allocated properly. </w:t>
            </w:r>
          </w:p>
        </w:tc>
        <w:tc>
          <w:tcPr>
            <w:tcW w:w="2343" w:type="dxa"/>
            <w:tcBorders>
              <w:top w:val="nil"/>
              <w:left w:val="nil"/>
              <w:bottom w:val="single" w:sz="4" w:space="0" w:color="auto"/>
              <w:right w:val="single" w:sz="4" w:space="0" w:color="auto"/>
            </w:tcBorders>
            <w:shd w:val="clear" w:color="auto" w:fill="auto"/>
            <w:vAlign w:val="center"/>
            <w:hideMark/>
          </w:tcPr>
          <w:p w14:paraId="2383182E"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6 Years </w:t>
            </w:r>
          </w:p>
        </w:tc>
        <w:tc>
          <w:tcPr>
            <w:tcW w:w="1139" w:type="dxa"/>
            <w:tcBorders>
              <w:top w:val="nil"/>
              <w:left w:val="nil"/>
              <w:bottom w:val="single" w:sz="4" w:space="0" w:color="auto"/>
              <w:right w:val="single" w:sz="4" w:space="0" w:color="auto"/>
            </w:tcBorders>
            <w:shd w:val="clear" w:color="auto" w:fill="auto"/>
            <w:vAlign w:val="center"/>
            <w:hideMark/>
          </w:tcPr>
          <w:p w14:paraId="77434F96"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11AE2467" w14:textId="77777777" w:rsidTr="0027186A">
        <w:trPr>
          <w:trHeight w:val="5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7D7EA395"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Contracts </w:t>
            </w:r>
          </w:p>
        </w:tc>
        <w:tc>
          <w:tcPr>
            <w:tcW w:w="4253" w:type="dxa"/>
            <w:tcBorders>
              <w:top w:val="nil"/>
              <w:left w:val="nil"/>
              <w:bottom w:val="single" w:sz="4" w:space="0" w:color="auto"/>
              <w:right w:val="single" w:sz="4" w:space="0" w:color="auto"/>
            </w:tcBorders>
            <w:shd w:val="clear" w:color="auto" w:fill="auto"/>
            <w:vAlign w:val="center"/>
            <w:hideMark/>
          </w:tcPr>
          <w:p w14:paraId="7E568AB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Any agreements with individuals or organizations </w:t>
            </w:r>
          </w:p>
        </w:tc>
        <w:tc>
          <w:tcPr>
            <w:tcW w:w="2343" w:type="dxa"/>
            <w:tcBorders>
              <w:top w:val="nil"/>
              <w:left w:val="nil"/>
              <w:bottom w:val="single" w:sz="4" w:space="0" w:color="auto"/>
              <w:right w:val="single" w:sz="4" w:space="0" w:color="auto"/>
            </w:tcBorders>
            <w:shd w:val="clear" w:color="auto" w:fill="auto"/>
            <w:vAlign w:val="center"/>
            <w:hideMark/>
          </w:tcPr>
          <w:p w14:paraId="59150EA9"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Retain until contract expires plus 5 years after conclusion of any court case</w:t>
            </w:r>
          </w:p>
        </w:tc>
        <w:tc>
          <w:tcPr>
            <w:tcW w:w="1139" w:type="dxa"/>
            <w:tcBorders>
              <w:top w:val="nil"/>
              <w:left w:val="nil"/>
              <w:bottom w:val="single" w:sz="4" w:space="0" w:color="auto"/>
              <w:right w:val="single" w:sz="4" w:space="0" w:color="auto"/>
            </w:tcBorders>
            <w:shd w:val="clear" w:color="auto" w:fill="auto"/>
            <w:vAlign w:val="center"/>
            <w:hideMark/>
          </w:tcPr>
          <w:p w14:paraId="17E0446F"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26D53B73"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60B7413B"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Correspondence </w:t>
            </w:r>
          </w:p>
        </w:tc>
        <w:tc>
          <w:tcPr>
            <w:tcW w:w="4253" w:type="dxa"/>
            <w:tcBorders>
              <w:top w:val="nil"/>
              <w:left w:val="nil"/>
              <w:bottom w:val="single" w:sz="4" w:space="0" w:color="auto"/>
              <w:right w:val="single" w:sz="4" w:space="0" w:color="auto"/>
            </w:tcBorders>
            <w:shd w:val="clear" w:color="auto" w:fill="auto"/>
            <w:vAlign w:val="center"/>
            <w:hideMark/>
          </w:tcPr>
          <w:p w14:paraId="714E6F0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Incoming and outgoing letters that form policy or set precedent</w:t>
            </w:r>
          </w:p>
        </w:tc>
        <w:tc>
          <w:tcPr>
            <w:tcW w:w="2343" w:type="dxa"/>
            <w:tcBorders>
              <w:top w:val="nil"/>
              <w:left w:val="nil"/>
              <w:bottom w:val="single" w:sz="4" w:space="0" w:color="auto"/>
              <w:right w:val="single" w:sz="4" w:space="0" w:color="auto"/>
            </w:tcBorders>
            <w:shd w:val="clear" w:color="auto" w:fill="auto"/>
            <w:vAlign w:val="center"/>
            <w:hideMark/>
          </w:tcPr>
          <w:p w14:paraId="6905CC95"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5 years then transfer to permanent storage</w:t>
            </w:r>
          </w:p>
        </w:tc>
        <w:tc>
          <w:tcPr>
            <w:tcW w:w="1139" w:type="dxa"/>
            <w:tcBorders>
              <w:top w:val="nil"/>
              <w:left w:val="nil"/>
              <w:bottom w:val="single" w:sz="4" w:space="0" w:color="auto"/>
              <w:right w:val="single" w:sz="4" w:space="0" w:color="auto"/>
            </w:tcBorders>
            <w:shd w:val="clear" w:color="auto" w:fill="auto"/>
            <w:vAlign w:val="center"/>
            <w:hideMark/>
          </w:tcPr>
          <w:p w14:paraId="1E867222"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Permanent </w:t>
            </w:r>
          </w:p>
        </w:tc>
      </w:tr>
      <w:tr w:rsidR="0027186A" w:rsidRPr="0027186A" w14:paraId="04541468" w14:textId="77777777" w:rsidTr="0027186A">
        <w:trPr>
          <w:trHeight w:val="5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5D566DFD"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lastRenderedPageBreak/>
              <w:t xml:space="preserve">Employee Personnel Files </w:t>
            </w:r>
          </w:p>
        </w:tc>
        <w:tc>
          <w:tcPr>
            <w:tcW w:w="4253" w:type="dxa"/>
            <w:tcBorders>
              <w:top w:val="nil"/>
              <w:left w:val="nil"/>
              <w:bottom w:val="single" w:sz="4" w:space="0" w:color="auto"/>
              <w:right w:val="single" w:sz="4" w:space="0" w:color="auto"/>
            </w:tcBorders>
            <w:shd w:val="clear" w:color="auto" w:fill="auto"/>
            <w:vAlign w:val="center"/>
            <w:hideMark/>
          </w:tcPr>
          <w:p w14:paraId="57C65A20" w14:textId="7A2B09E4"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Documents associated with employment including evaluations, certifications, etc.</w:t>
            </w:r>
          </w:p>
        </w:tc>
        <w:tc>
          <w:tcPr>
            <w:tcW w:w="2343" w:type="dxa"/>
            <w:tcBorders>
              <w:top w:val="nil"/>
              <w:left w:val="nil"/>
              <w:bottom w:val="single" w:sz="4" w:space="0" w:color="auto"/>
              <w:right w:val="single" w:sz="4" w:space="0" w:color="auto"/>
            </w:tcBorders>
            <w:shd w:val="clear" w:color="auto" w:fill="auto"/>
            <w:vAlign w:val="center"/>
            <w:hideMark/>
          </w:tcPr>
          <w:p w14:paraId="6F7C67F2"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Retain for employee tenure plus 3 calendar years</w:t>
            </w:r>
          </w:p>
        </w:tc>
        <w:tc>
          <w:tcPr>
            <w:tcW w:w="1139" w:type="dxa"/>
            <w:tcBorders>
              <w:top w:val="nil"/>
              <w:left w:val="nil"/>
              <w:bottom w:val="single" w:sz="4" w:space="0" w:color="auto"/>
              <w:right w:val="single" w:sz="4" w:space="0" w:color="auto"/>
            </w:tcBorders>
            <w:shd w:val="clear" w:color="auto" w:fill="auto"/>
            <w:vAlign w:val="center"/>
            <w:hideMark/>
          </w:tcPr>
          <w:p w14:paraId="12ACA574"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3AE63410" w14:textId="77777777" w:rsidTr="0027186A">
        <w:trPr>
          <w:trHeight w:val="5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289F9547"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Training Materials and Records </w:t>
            </w:r>
          </w:p>
        </w:tc>
        <w:tc>
          <w:tcPr>
            <w:tcW w:w="4253" w:type="dxa"/>
            <w:tcBorders>
              <w:top w:val="nil"/>
              <w:left w:val="nil"/>
              <w:bottom w:val="single" w:sz="4" w:space="0" w:color="auto"/>
              <w:right w:val="single" w:sz="4" w:space="0" w:color="auto"/>
            </w:tcBorders>
            <w:shd w:val="clear" w:color="auto" w:fill="auto"/>
            <w:vAlign w:val="center"/>
            <w:hideMark/>
          </w:tcPr>
          <w:p w14:paraId="0D2E80D0"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Any employee training records and training manuals</w:t>
            </w:r>
          </w:p>
        </w:tc>
        <w:tc>
          <w:tcPr>
            <w:tcW w:w="2343" w:type="dxa"/>
            <w:tcBorders>
              <w:top w:val="nil"/>
              <w:left w:val="nil"/>
              <w:bottom w:val="single" w:sz="4" w:space="0" w:color="auto"/>
              <w:right w:val="single" w:sz="4" w:space="0" w:color="auto"/>
            </w:tcBorders>
            <w:shd w:val="clear" w:color="auto" w:fill="auto"/>
            <w:vAlign w:val="center"/>
            <w:hideMark/>
          </w:tcPr>
          <w:p w14:paraId="4C1071FF"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Retain until program is obsolete, then retain one copy of each training program</w:t>
            </w:r>
          </w:p>
        </w:tc>
        <w:tc>
          <w:tcPr>
            <w:tcW w:w="1139" w:type="dxa"/>
            <w:tcBorders>
              <w:top w:val="nil"/>
              <w:left w:val="nil"/>
              <w:bottom w:val="single" w:sz="4" w:space="0" w:color="auto"/>
              <w:right w:val="single" w:sz="4" w:space="0" w:color="auto"/>
            </w:tcBorders>
            <w:shd w:val="clear" w:color="auto" w:fill="auto"/>
            <w:vAlign w:val="center"/>
            <w:hideMark/>
          </w:tcPr>
          <w:p w14:paraId="2DF21396"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Destroy </w:t>
            </w:r>
          </w:p>
        </w:tc>
      </w:tr>
      <w:tr w:rsidR="0027186A" w:rsidRPr="0027186A" w14:paraId="7219F4EB"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2C682A19"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EEO Plans</w:t>
            </w:r>
          </w:p>
        </w:tc>
        <w:tc>
          <w:tcPr>
            <w:tcW w:w="4253" w:type="dxa"/>
            <w:tcBorders>
              <w:top w:val="nil"/>
              <w:left w:val="nil"/>
              <w:bottom w:val="single" w:sz="4" w:space="0" w:color="auto"/>
              <w:right w:val="single" w:sz="4" w:space="0" w:color="auto"/>
            </w:tcBorders>
            <w:shd w:val="clear" w:color="auto" w:fill="auto"/>
            <w:vAlign w:val="center"/>
            <w:hideMark/>
          </w:tcPr>
          <w:p w14:paraId="3323C438"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Documents related to compliance with EEO regulations </w:t>
            </w:r>
          </w:p>
        </w:tc>
        <w:tc>
          <w:tcPr>
            <w:tcW w:w="2343" w:type="dxa"/>
            <w:tcBorders>
              <w:top w:val="nil"/>
              <w:left w:val="nil"/>
              <w:bottom w:val="single" w:sz="4" w:space="0" w:color="auto"/>
              <w:right w:val="single" w:sz="4" w:space="0" w:color="auto"/>
            </w:tcBorders>
            <w:shd w:val="clear" w:color="auto" w:fill="auto"/>
            <w:vAlign w:val="center"/>
            <w:hideMark/>
          </w:tcPr>
          <w:p w14:paraId="7E2B6897"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Permanent </w:t>
            </w:r>
          </w:p>
        </w:tc>
        <w:tc>
          <w:tcPr>
            <w:tcW w:w="1139" w:type="dxa"/>
            <w:tcBorders>
              <w:top w:val="nil"/>
              <w:left w:val="nil"/>
              <w:bottom w:val="single" w:sz="4" w:space="0" w:color="auto"/>
              <w:right w:val="single" w:sz="4" w:space="0" w:color="auto"/>
            </w:tcBorders>
            <w:shd w:val="clear" w:color="auto" w:fill="auto"/>
            <w:vAlign w:val="center"/>
            <w:hideMark/>
          </w:tcPr>
          <w:p w14:paraId="6258574C"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Permanent </w:t>
            </w:r>
          </w:p>
        </w:tc>
      </w:tr>
      <w:tr w:rsidR="0027186A" w:rsidRPr="0027186A" w14:paraId="49D17C23" w14:textId="77777777" w:rsidTr="0027186A">
        <w:trPr>
          <w:trHeight w:val="5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68D5D44E" w14:textId="77777777" w:rsidR="0027186A" w:rsidRPr="0027186A" w:rsidRDefault="0027186A" w:rsidP="0027186A">
            <w:pPr>
              <w:rPr>
                <w:rFonts w:ascii="Calibri" w:eastAsia="Times New Roman" w:hAnsi="Calibri" w:cs="Calibri"/>
                <w:color w:val="000000"/>
                <w:sz w:val="20"/>
                <w:szCs w:val="20"/>
              </w:rPr>
            </w:pPr>
            <w:proofErr w:type="spellStart"/>
            <w:r w:rsidRPr="0027186A">
              <w:rPr>
                <w:rFonts w:ascii="Calibri" w:eastAsia="Times New Roman" w:hAnsi="Calibri" w:cs="Calibri"/>
                <w:color w:val="000000"/>
                <w:sz w:val="20"/>
                <w:szCs w:val="20"/>
              </w:rPr>
              <w:t>Imprest</w:t>
            </w:r>
            <w:proofErr w:type="spellEnd"/>
            <w:r w:rsidRPr="0027186A">
              <w:rPr>
                <w:rFonts w:ascii="Calibri" w:eastAsia="Times New Roman" w:hAnsi="Calibri" w:cs="Calibri"/>
                <w:color w:val="000000"/>
                <w:sz w:val="20"/>
                <w:szCs w:val="20"/>
              </w:rPr>
              <w:t xml:space="preserve"> Fund </w:t>
            </w:r>
          </w:p>
        </w:tc>
        <w:tc>
          <w:tcPr>
            <w:tcW w:w="4253" w:type="dxa"/>
            <w:tcBorders>
              <w:top w:val="nil"/>
              <w:left w:val="nil"/>
              <w:bottom w:val="single" w:sz="4" w:space="0" w:color="auto"/>
              <w:right w:val="single" w:sz="4" w:space="0" w:color="auto"/>
            </w:tcBorders>
            <w:shd w:val="clear" w:color="auto" w:fill="auto"/>
            <w:vAlign w:val="center"/>
            <w:hideMark/>
          </w:tcPr>
          <w:p w14:paraId="6E3E94C4" w14:textId="5FB1B94E"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Documents relating to the administration and accounting of the </w:t>
            </w:r>
            <w:proofErr w:type="spellStart"/>
            <w:r w:rsidRPr="0027186A">
              <w:rPr>
                <w:rFonts w:ascii="Calibri" w:eastAsia="Times New Roman" w:hAnsi="Calibri" w:cs="Calibri"/>
                <w:color w:val="000000"/>
                <w:sz w:val="20"/>
                <w:szCs w:val="20"/>
              </w:rPr>
              <w:t>imprest</w:t>
            </w:r>
            <w:proofErr w:type="spellEnd"/>
            <w:r w:rsidRPr="0027186A">
              <w:rPr>
                <w:rFonts w:ascii="Calibri" w:eastAsia="Times New Roman" w:hAnsi="Calibri" w:cs="Calibri"/>
                <w:color w:val="000000"/>
                <w:sz w:val="20"/>
                <w:szCs w:val="20"/>
              </w:rPr>
              <w:t xml:space="preserve"> fund which allows an office to use a local bank account</w:t>
            </w:r>
          </w:p>
        </w:tc>
        <w:tc>
          <w:tcPr>
            <w:tcW w:w="2343" w:type="dxa"/>
            <w:tcBorders>
              <w:top w:val="nil"/>
              <w:left w:val="nil"/>
              <w:bottom w:val="single" w:sz="4" w:space="0" w:color="auto"/>
              <w:right w:val="single" w:sz="4" w:space="0" w:color="auto"/>
            </w:tcBorders>
            <w:shd w:val="clear" w:color="auto" w:fill="auto"/>
            <w:vAlign w:val="center"/>
            <w:hideMark/>
          </w:tcPr>
          <w:p w14:paraId="71DE1AA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3 years </w:t>
            </w:r>
          </w:p>
        </w:tc>
        <w:tc>
          <w:tcPr>
            <w:tcW w:w="1139" w:type="dxa"/>
            <w:tcBorders>
              <w:top w:val="nil"/>
              <w:left w:val="nil"/>
              <w:bottom w:val="single" w:sz="4" w:space="0" w:color="auto"/>
              <w:right w:val="single" w:sz="4" w:space="0" w:color="auto"/>
            </w:tcBorders>
            <w:shd w:val="clear" w:color="auto" w:fill="auto"/>
            <w:vAlign w:val="center"/>
            <w:hideMark/>
          </w:tcPr>
          <w:p w14:paraId="70B0CDBB"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111CBF86" w14:textId="77777777" w:rsidTr="0027186A">
        <w:trPr>
          <w:trHeight w:val="5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049438A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Insurance Policies </w:t>
            </w:r>
          </w:p>
        </w:tc>
        <w:tc>
          <w:tcPr>
            <w:tcW w:w="4253" w:type="dxa"/>
            <w:tcBorders>
              <w:top w:val="nil"/>
              <w:left w:val="nil"/>
              <w:bottom w:val="single" w:sz="4" w:space="0" w:color="auto"/>
              <w:right w:val="single" w:sz="4" w:space="0" w:color="auto"/>
            </w:tcBorders>
            <w:shd w:val="clear" w:color="auto" w:fill="auto"/>
            <w:vAlign w:val="center"/>
            <w:hideMark/>
          </w:tcPr>
          <w:p w14:paraId="454D8A99"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Documents such as insurance policy terms </w:t>
            </w:r>
          </w:p>
        </w:tc>
        <w:tc>
          <w:tcPr>
            <w:tcW w:w="2343" w:type="dxa"/>
            <w:tcBorders>
              <w:top w:val="nil"/>
              <w:left w:val="nil"/>
              <w:bottom w:val="single" w:sz="4" w:space="0" w:color="auto"/>
              <w:right w:val="single" w:sz="4" w:space="0" w:color="auto"/>
            </w:tcBorders>
            <w:shd w:val="clear" w:color="auto" w:fill="auto"/>
            <w:vAlign w:val="center"/>
            <w:hideMark/>
          </w:tcPr>
          <w:p w14:paraId="4ACAF110"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Retain until canceled or expired plus 5 calendar years </w:t>
            </w:r>
          </w:p>
        </w:tc>
        <w:tc>
          <w:tcPr>
            <w:tcW w:w="1139" w:type="dxa"/>
            <w:tcBorders>
              <w:top w:val="nil"/>
              <w:left w:val="nil"/>
              <w:bottom w:val="single" w:sz="4" w:space="0" w:color="auto"/>
              <w:right w:val="single" w:sz="4" w:space="0" w:color="auto"/>
            </w:tcBorders>
            <w:shd w:val="clear" w:color="auto" w:fill="auto"/>
            <w:vAlign w:val="center"/>
            <w:hideMark/>
          </w:tcPr>
          <w:p w14:paraId="668ED8B7"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04DC8D6D"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16EC1F65"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W-2 Tax Files </w:t>
            </w:r>
          </w:p>
        </w:tc>
        <w:tc>
          <w:tcPr>
            <w:tcW w:w="4253" w:type="dxa"/>
            <w:tcBorders>
              <w:top w:val="nil"/>
              <w:left w:val="nil"/>
              <w:bottom w:val="single" w:sz="4" w:space="0" w:color="auto"/>
              <w:right w:val="single" w:sz="4" w:space="0" w:color="auto"/>
            </w:tcBorders>
            <w:shd w:val="clear" w:color="auto" w:fill="auto"/>
            <w:vAlign w:val="center"/>
            <w:hideMark/>
          </w:tcPr>
          <w:p w14:paraId="7B7D2381"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Copies of employee wages and tax statements </w:t>
            </w:r>
          </w:p>
        </w:tc>
        <w:tc>
          <w:tcPr>
            <w:tcW w:w="2343" w:type="dxa"/>
            <w:tcBorders>
              <w:top w:val="nil"/>
              <w:left w:val="nil"/>
              <w:bottom w:val="single" w:sz="4" w:space="0" w:color="auto"/>
              <w:right w:val="single" w:sz="4" w:space="0" w:color="auto"/>
            </w:tcBorders>
            <w:shd w:val="clear" w:color="auto" w:fill="auto"/>
            <w:vAlign w:val="center"/>
            <w:hideMark/>
          </w:tcPr>
          <w:p w14:paraId="0AC8067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4 years - portions may be restricted</w:t>
            </w:r>
          </w:p>
        </w:tc>
        <w:tc>
          <w:tcPr>
            <w:tcW w:w="1139" w:type="dxa"/>
            <w:tcBorders>
              <w:top w:val="nil"/>
              <w:left w:val="nil"/>
              <w:bottom w:val="single" w:sz="4" w:space="0" w:color="auto"/>
              <w:right w:val="single" w:sz="4" w:space="0" w:color="auto"/>
            </w:tcBorders>
            <w:shd w:val="clear" w:color="auto" w:fill="auto"/>
            <w:vAlign w:val="center"/>
            <w:hideMark/>
          </w:tcPr>
          <w:p w14:paraId="36AC238C"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3BFAC091" w14:textId="77777777" w:rsidTr="0027186A">
        <w:trPr>
          <w:trHeight w:val="5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1C2A40B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Statements of Interest</w:t>
            </w:r>
          </w:p>
        </w:tc>
        <w:tc>
          <w:tcPr>
            <w:tcW w:w="4253" w:type="dxa"/>
            <w:tcBorders>
              <w:top w:val="nil"/>
              <w:left w:val="nil"/>
              <w:bottom w:val="single" w:sz="4" w:space="0" w:color="auto"/>
              <w:right w:val="single" w:sz="4" w:space="0" w:color="auto"/>
            </w:tcBorders>
            <w:shd w:val="clear" w:color="auto" w:fill="auto"/>
            <w:vAlign w:val="center"/>
            <w:hideMark/>
          </w:tcPr>
          <w:p w14:paraId="1C01E6E8"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Office copies of statements on substantial interest requested by the secretary of state's office</w:t>
            </w:r>
          </w:p>
        </w:tc>
        <w:tc>
          <w:tcPr>
            <w:tcW w:w="2343" w:type="dxa"/>
            <w:tcBorders>
              <w:top w:val="nil"/>
              <w:left w:val="nil"/>
              <w:bottom w:val="single" w:sz="4" w:space="0" w:color="auto"/>
              <w:right w:val="single" w:sz="4" w:space="0" w:color="auto"/>
            </w:tcBorders>
            <w:shd w:val="clear" w:color="auto" w:fill="auto"/>
            <w:vAlign w:val="center"/>
            <w:hideMark/>
          </w:tcPr>
          <w:p w14:paraId="100402C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1 year </w:t>
            </w:r>
          </w:p>
        </w:tc>
        <w:tc>
          <w:tcPr>
            <w:tcW w:w="1139" w:type="dxa"/>
            <w:tcBorders>
              <w:top w:val="nil"/>
              <w:left w:val="nil"/>
              <w:bottom w:val="single" w:sz="4" w:space="0" w:color="auto"/>
              <w:right w:val="single" w:sz="4" w:space="0" w:color="auto"/>
            </w:tcBorders>
            <w:shd w:val="clear" w:color="auto" w:fill="auto"/>
            <w:vAlign w:val="center"/>
            <w:hideMark/>
          </w:tcPr>
          <w:p w14:paraId="04EABA5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20987F66"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1DBA6048"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Leave Requests </w:t>
            </w:r>
          </w:p>
        </w:tc>
        <w:tc>
          <w:tcPr>
            <w:tcW w:w="4253" w:type="dxa"/>
            <w:tcBorders>
              <w:top w:val="nil"/>
              <w:left w:val="nil"/>
              <w:bottom w:val="single" w:sz="4" w:space="0" w:color="auto"/>
              <w:right w:val="single" w:sz="4" w:space="0" w:color="auto"/>
            </w:tcBorders>
            <w:shd w:val="clear" w:color="auto" w:fill="auto"/>
            <w:vAlign w:val="center"/>
            <w:hideMark/>
          </w:tcPr>
          <w:p w14:paraId="120C695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n/a </w:t>
            </w:r>
          </w:p>
        </w:tc>
        <w:tc>
          <w:tcPr>
            <w:tcW w:w="2343" w:type="dxa"/>
            <w:tcBorders>
              <w:top w:val="nil"/>
              <w:left w:val="nil"/>
              <w:bottom w:val="single" w:sz="4" w:space="0" w:color="auto"/>
              <w:right w:val="single" w:sz="4" w:space="0" w:color="auto"/>
            </w:tcBorders>
            <w:shd w:val="clear" w:color="auto" w:fill="auto"/>
            <w:vAlign w:val="center"/>
            <w:hideMark/>
          </w:tcPr>
          <w:p w14:paraId="01314D5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5 years </w:t>
            </w:r>
          </w:p>
        </w:tc>
        <w:tc>
          <w:tcPr>
            <w:tcW w:w="1139" w:type="dxa"/>
            <w:tcBorders>
              <w:top w:val="nil"/>
              <w:left w:val="nil"/>
              <w:bottom w:val="single" w:sz="4" w:space="0" w:color="auto"/>
              <w:right w:val="single" w:sz="4" w:space="0" w:color="auto"/>
            </w:tcBorders>
            <w:shd w:val="clear" w:color="auto" w:fill="auto"/>
            <w:vAlign w:val="center"/>
            <w:hideMark/>
          </w:tcPr>
          <w:p w14:paraId="5B713203"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30E1173A"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155C36FC"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Legal and Public Notices </w:t>
            </w:r>
          </w:p>
        </w:tc>
        <w:tc>
          <w:tcPr>
            <w:tcW w:w="4253" w:type="dxa"/>
            <w:tcBorders>
              <w:top w:val="nil"/>
              <w:left w:val="nil"/>
              <w:bottom w:val="single" w:sz="4" w:space="0" w:color="auto"/>
              <w:right w:val="single" w:sz="4" w:space="0" w:color="auto"/>
            </w:tcBorders>
            <w:shd w:val="clear" w:color="auto" w:fill="auto"/>
            <w:vAlign w:val="center"/>
            <w:hideMark/>
          </w:tcPr>
          <w:p w14:paraId="0DB62D9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copies of statues, legislation, notes, etc. </w:t>
            </w:r>
          </w:p>
        </w:tc>
        <w:tc>
          <w:tcPr>
            <w:tcW w:w="2343" w:type="dxa"/>
            <w:tcBorders>
              <w:top w:val="nil"/>
              <w:left w:val="nil"/>
              <w:bottom w:val="single" w:sz="4" w:space="0" w:color="auto"/>
              <w:right w:val="single" w:sz="4" w:space="0" w:color="auto"/>
            </w:tcBorders>
            <w:shd w:val="clear" w:color="auto" w:fill="auto"/>
            <w:vAlign w:val="center"/>
            <w:hideMark/>
          </w:tcPr>
          <w:p w14:paraId="21002E6F"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until no longer useful </w:t>
            </w:r>
          </w:p>
        </w:tc>
        <w:tc>
          <w:tcPr>
            <w:tcW w:w="1139" w:type="dxa"/>
            <w:tcBorders>
              <w:top w:val="nil"/>
              <w:left w:val="nil"/>
              <w:bottom w:val="single" w:sz="4" w:space="0" w:color="auto"/>
              <w:right w:val="single" w:sz="4" w:space="0" w:color="auto"/>
            </w:tcBorders>
            <w:shd w:val="clear" w:color="auto" w:fill="auto"/>
            <w:vAlign w:val="center"/>
            <w:hideMark/>
          </w:tcPr>
          <w:p w14:paraId="1F0228B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r w:rsidR="0027186A" w:rsidRPr="0027186A" w14:paraId="6F677AE2"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4644D3A0"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Organizational Charts </w:t>
            </w:r>
          </w:p>
        </w:tc>
        <w:tc>
          <w:tcPr>
            <w:tcW w:w="4253" w:type="dxa"/>
            <w:tcBorders>
              <w:top w:val="nil"/>
              <w:left w:val="nil"/>
              <w:bottom w:val="single" w:sz="4" w:space="0" w:color="auto"/>
              <w:right w:val="single" w:sz="4" w:space="0" w:color="auto"/>
            </w:tcBorders>
            <w:shd w:val="clear" w:color="auto" w:fill="auto"/>
            <w:vAlign w:val="center"/>
            <w:hideMark/>
          </w:tcPr>
          <w:p w14:paraId="59778CDF"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n/a </w:t>
            </w:r>
          </w:p>
        </w:tc>
        <w:tc>
          <w:tcPr>
            <w:tcW w:w="2343" w:type="dxa"/>
            <w:tcBorders>
              <w:top w:val="nil"/>
              <w:left w:val="nil"/>
              <w:bottom w:val="single" w:sz="4" w:space="0" w:color="auto"/>
              <w:right w:val="single" w:sz="4" w:space="0" w:color="auto"/>
            </w:tcBorders>
            <w:shd w:val="clear" w:color="auto" w:fill="auto"/>
            <w:vAlign w:val="center"/>
            <w:hideMark/>
          </w:tcPr>
          <w:p w14:paraId="5A64287E"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3 years - transfer to permanent</w:t>
            </w:r>
          </w:p>
        </w:tc>
        <w:tc>
          <w:tcPr>
            <w:tcW w:w="1139" w:type="dxa"/>
            <w:tcBorders>
              <w:top w:val="nil"/>
              <w:left w:val="nil"/>
              <w:bottom w:val="single" w:sz="4" w:space="0" w:color="auto"/>
              <w:right w:val="single" w:sz="4" w:space="0" w:color="auto"/>
            </w:tcBorders>
            <w:shd w:val="clear" w:color="auto" w:fill="auto"/>
            <w:vAlign w:val="center"/>
            <w:hideMark/>
          </w:tcPr>
          <w:p w14:paraId="4F724FAD"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Permanent </w:t>
            </w:r>
          </w:p>
        </w:tc>
      </w:tr>
      <w:tr w:rsidR="0027186A" w:rsidRPr="0027186A" w14:paraId="5E6815BD"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6FE2248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Records Management Records </w:t>
            </w:r>
          </w:p>
        </w:tc>
        <w:tc>
          <w:tcPr>
            <w:tcW w:w="4253" w:type="dxa"/>
            <w:tcBorders>
              <w:top w:val="nil"/>
              <w:left w:val="nil"/>
              <w:bottom w:val="single" w:sz="4" w:space="0" w:color="auto"/>
              <w:right w:val="single" w:sz="4" w:space="0" w:color="auto"/>
            </w:tcBorders>
            <w:shd w:val="clear" w:color="auto" w:fill="auto"/>
            <w:vAlign w:val="center"/>
            <w:hideMark/>
          </w:tcPr>
          <w:p w14:paraId="51A0A676"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n/a </w:t>
            </w:r>
          </w:p>
        </w:tc>
        <w:tc>
          <w:tcPr>
            <w:tcW w:w="2343" w:type="dxa"/>
            <w:tcBorders>
              <w:top w:val="nil"/>
              <w:left w:val="nil"/>
              <w:bottom w:val="single" w:sz="4" w:space="0" w:color="auto"/>
              <w:right w:val="single" w:sz="4" w:space="0" w:color="auto"/>
            </w:tcBorders>
            <w:shd w:val="clear" w:color="auto" w:fill="auto"/>
            <w:vAlign w:val="center"/>
            <w:hideMark/>
          </w:tcPr>
          <w:p w14:paraId="1B1EDF1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Permanent </w:t>
            </w:r>
          </w:p>
        </w:tc>
        <w:tc>
          <w:tcPr>
            <w:tcW w:w="1139" w:type="dxa"/>
            <w:tcBorders>
              <w:top w:val="nil"/>
              <w:left w:val="nil"/>
              <w:bottom w:val="single" w:sz="4" w:space="0" w:color="auto"/>
              <w:right w:val="single" w:sz="4" w:space="0" w:color="auto"/>
            </w:tcBorders>
            <w:shd w:val="clear" w:color="auto" w:fill="auto"/>
            <w:vAlign w:val="center"/>
            <w:hideMark/>
          </w:tcPr>
          <w:p w14:paraId="0A61A0F2"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Permanent </w:t>
            </w:r>
          </w:p>
        </w:tc>
      </w:tr>
      <w:tr w:rsidR="0027186A" w:rsidRPr="0027186A" w14:paraId="46154CA4" w14:textId="77777777" w:rsidTr="0027186A">
        <w:trPr>
          <w:trHeight w:val="299"/>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5A16EBD8"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Inspection files </w:t>
            </w:r>
          </w:p>
        </w:tc>
        <w:tc>
          <w:tcPr>
            <w:tcW w:w="4253" w:type="dxa"/>
            <w:tcBorders>
              <w:top w:val="nil"/>
              <w:left w:val="nil"/>
              <w:bottom w:val="single" w:sz="4" w:space="0" w:color="auto"/>
              <w:right w:val="single" w:sz="4" w:space="0" w:color="auto"/>
            </w:tcBorders>
            <w:shd w:val="clear" w:color="auto" w:fill="auto"/>
            <w:vAlign w:val="center"/>
            <w:hideMark/>
          </w:tcPr>
          <w:p w14:paraId="3C62A4CC"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n/a </w:t>
            </w:r>
          </w:p>
        </w:tc>
        <w:tc>
          <w:tcPr>
            <w:tcW w:w="2343" w:type="dxa"/>
            <w:tcBorders>
              <w:top w:val="nil"/>
              <w:left w:val="nil"/>
              <w:bottom w:val="single" w:sz="4" w:space="0" w:color="auto"/>
              <w:right w:val="single" w:sz="4" w:space="0" w:color="auto"/>
            </w:tcBorders>
            <w:shd w:val="clear" w:color="auto" w:fill="auto"/>
            <w:vAlign w:val="center"/>
            <w:hideMark/>
          </w:tcPr>
          <w:p w14:paraId="2F58EC18"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 xml:space="preserve">5 years </w:t>
            </w:r>
          </w:p>
        </w:tc>
        <w:tc>
          <w:tcPr>
            <w:tcW w:w="1139" w:type="dxa"/>
            <w:tcBorders>
              <w:top w:val="nil"/>
              <w:left w:val="nil"/>
              <w:bottom w:val="single" w:sz="4" w:space="0" w:color="auto"/>
              <w:right w:val="single" w:sz="4" w:space="0" w:color="auto"/>
            </w:tcBorders>
            <w:shd w:val="clear" w:color="auto" w:fill="auto"/>
            <w:vAlign w:val="center"/>
            <w:hideMark/>
          </w:tcPr>
          <w:p w14:paraId="0166213A" w14:textId="77777777" w:rsidR="0027186A" w:rsidRPr="0027186A" w:rsidRDefault="0027186A" w:rsidP="0027186A">
            <w:pPr>
              <w:rPr>
                <w:rFonts w:ascii="Calibri" w:eastAsia="Times New Roman" w:hAnsi="Calibri" w:cs="Calibri"/>
                <w:color w:val="000000"/>
                <w:sz w:val="20"/>
                <w:szCs w:val="20"/>
              </w:rPr>
            </w:pPr>
            <w:r w:rsidRPr="0027186A">
              <w:rPr>
                <w:rFonts w:ascii="Calibri" w:eastAsia="Times New Roman" w:hAnsi="Calibri" w:cs="Calibri"/>
                <w:color w:val="000000"/>
                <w:sz w:val="20"/>
                <w:szCs w:val="20"/>
              </w:rPr>
              <w:t>Destroy</w:t>
            </w:r>
          </w:p>
        </w:tc>
      </w:tr>
    </w:tbl>
    <w:p w14:paraId="4A686BB9" w14:textId="77777777" w:rsidR="0027186A" w:rsidRDefault="0027186A" w:rsidP="005455D6">
      <w:pPr>
        <w:rPr>
          <w:b/>
          <w:bCs/>
          <w:u w:val="single"/>
        </w:rPr>
      </w:pPr>
    </w:p>
    <w:p w14:paraId="63CFB1B9" w14:textId="31E200F1" w:rsidR="004D68C3" w:rsidRDefault="004D68C3" w:rsidP="005455D6">
      <w:pPr>
        <w:rPr>
          <w:b/>
          <w:bCs/>
          <w:u w:val="single"/>
        </w:rPr>
      </w:pPr>
    </w:p>
    <w:p w14:paraId="1179BC51" w14:textId="24F51572" w:rsidR="0066787A" w:rsidRDefault="0066787A" w:rsidP="0066787A">
      <w:pPr>
        <w:rPr>
          <w:b/>
          <w:bCs/>
          <w:u w:val="single"/>
        </w:rPr>
      </w:pPr>
      <w:r>
        <w:rPr>
          <w:b/>
          <w:bCs/>
          <w:u w:val="single"/>
        </w:rPr>
        <w:t xml:space="preserve">RECORDS &amp; REPORTS </w:t>
      </w:r>
    </w:p>
    <w:p w14:paraId="302365A8" w14:textId="063A18CA" w:rsidR="0066787A" w:rsidRDefault="0066787A" w:rsidP="005455D6">
      <w:pPr>
        <w:rPr>
          <w:b/>
          <w:bCs/>
          <w:u w:val="single"/>
        </w:rPr>
      </w:pPr>
    </w:p>
    <w:tbl>
      <w:tblPr>
        <w:tblW w:w="9471" w:type="dxa"/>
        <w:tblLook w:val="04A0" w:firstRow="1" w:lastRow="0" w:firstColumn="1" w:lastColumn="0" w:noHBand="0" w:noVBand="1"/>
      </w:tblPr>
      <w:tblGrid>
        <w:gridCol w:w="1483"/>
        <w:gridCol w:w="5172"/>
        <w:gridCol w:w="1607"/>
        <w:gridCol w:w="1209"/>
      </w:tblGrid>
      <w:tr w:rsidR="0066787A" w:rsidRPr="0066787A" w14:paraId="1302617B" w14:textId="77777777" w:rsidTr="0027186A">
        <w:trPr>
          <w:trHeight w:val="337"/>
        </w:trPr>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76B6" w14:textId="77777777" w:rsidR="0066787A" w:rsidRPr="0066787A" w:rsidRDefault="0066787A" w:rsidP="0066787A">
            <w:pPr>
              <w:jc w:val="center"/>
              <w:rPr>
                <w:rFonts w:ascii="Calibri" w:eastAsia="Times New Roman" w:hAnsi="Calibri" w:cs="Calibri"/>
                <w:b/>
                <w:bCs/>
                <w:i/>
                <w:iCs/>
                <w:color w:val="000000"/>
                <w:sz w:val="20"/>
                <w:szCs w:val="20"/>
              </w:rPr>
            </w:pPr>
            <w:r w:rsidRPr="0066787A">
              <w:rPr>
                <w:rFonts w:ascii="Calibri" w:eastAsia="Times New Roman" w:hAnsi="Calibri" w:cs="Calibri"/>
                <w:b/>
                <w:bCs/>
                <w:i/>
                <w:iCs/>
                <w:color w:val="000000"/>
                <w:sz w:val="20"/>
                <w:szCs w:val="20"/>
              </w:rPr>
              <w:t xml:space="preserve">Task </w:t>
            </w:r>
          </w:p>
        </w:tc>
        <w:tc>
          <w:tcPr>
            <w:tcW w:w="5172" w:type="dxa"/>
            <w:tcBorders>
              <w:top w:val="single" w:sz="4" w:space="0" w:color="auto"/>
              <w:left w:val="nil"/>
              <w:bottom w:val="single" w:sz="4" w:space="0" w:color="auto"/>
              <w:right w:val="single" w:sz="4" w:space="0" w:color="auto"/>
            </w:tcBorders>
            <w:shd w:val="clear" w:color="auto" w:fill="auto"/>
            <w:vAlign w:val="center"/>
            <w:hideMark/>
          </w:tcPr>
          <w:p w14:paraId="1ED2FB09" w14:textId="77777777" w:rsidR="0066787A" w:rsidRPr="0066787A" w:rsidRDefault="0066787A" w:rsidP="0066787A">
            <w:pPr>
              <w:jc w:val="center"/>
              <w:rPr>
                <w:rFonts w:ascii="Calibri" w:eastAsia="Times New Roman" w:hAnsi="Calibri" w:cs="Calibri"/>
                <w:b/>
                <w:bCs/>
                <w:i/>
                <w:iCs/>
                <w:color w:val="000000"/>
                <w:sz w:val="20"/>
                <w:szCs w:val="20"/>
              </w:rPr>
            </w:pPr>
            <w:r w:rsidRPr="0066787A">
              <w:rPr>
                <w:rFonts w:ascii="Calibri" w:eastAsia="Times New Roman" w:hAnsi="Calibri" w:cs="Calibri"/>
                <w:b/>
                <w:bCs/>
                <w:i/>
                <w:iCs/>
                <w:color w:val="000000"/>
                <w:sz w:val="20"/>
                <w:szCs w:val="20"/>
              </w:rPr>
              <w:t xml:space="preserve">Description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EF556B9" w14:textId="77777777" w:rsidR="0066787A" w:rsidRPr="0066787A" w:rsidRDefault="0066787A" w:rsidP="0066787A">
            <w:pPr>
              <w:jc w:val="center"/>
              <w:rPr>
                <w:rFonts w:ascii="Calibri" w:eastAsia="Times New Roman" w:hAnsi="Calibri" w:cs="Calibri"/>
                <w:b/>
                <w:bCs/>
                <w:i/>
                <w:iCs/>
                <w:color w:val="000000"/>
                <w:sz w:val="20"/>
                <w:szCs w:val="20"/>
              </w:rPr>
            </w:pPr>
            <w:r w:rsidRPr="0066787A">
              <w:rPr>
                <w:rFonts w:ascii="Calibri" w:eastAsia="Times New Roman" w:hAnsi="Calibri" w:cs="Calibri"/>
                <w:b/>
                <w:bCs/>
                <w:i/>
                <w:iCs/>
                <w:color w:val="000000"/>
                <w:sz w:val="20"/>
                <w:szCs w:val="20"/>
              </w:rPr>
              <w:t xml:space="preserve">Retention </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450CB180" w14:textId="77777777" w:rsidR="0066787A" w:rsidRPr="0066787A" w:rsidRDefault="0066787A" w:rsidP="0066787A">
            <w:pPr>
              <w:jc w:val="center"/>
              <w:rPr>
                <w:rFonts w:ascii="Calibri" w:eastAsia="Times New Roman" w:hAnsi="Calibri" w:cs="Calibri"/>
                <w:b/>
                <w:bCs/>
                <w:i/>
                <w:iCs/>
                <w:color w:val="000000"/>
                <w:sz w:val="20"/>
                <w:szCs w:val="20"/>
              </w:rPr>
            </w:pPr>
            <w:r w:rsidRPr="0066787A">
              <w:rPr>
                <w:rFonts w:ascii="Calibri" w:eastAsia="Times New Roman" w:hAnsi="Calibri" w:cs="Calibri"/>
                <w:b/>
                <w:bCs/>
                <w:i/>
                <w:iCs/>
                <w:color w:val="000000"/>
                <w:sz w:val="20"/>
                <w:szCs w:val="20"/>
              </w:rPr>
              <w:t xml:space="preserve">Disposition </w:t>
            </w:r>
          </w:p>
        </w:tc>
      </w:tr>
      <w:tr w:rsidR="0066787A" w:rsidRPr="0066787A" w14:paraId="16093165" w14:textId="77777777" w:rsidTr="0027186A">
        <w:trPr>
          <w:trHeight w:val="95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5D626753"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Client Records </w:t>
            </w:r>
          </w:p>
        </w:tc>
        <w:tc>
          <w:tcPr>
            <w:tcW w:w="5172" w:type="dxa"/>
            <w:tcBorders>
              <w:top w:val="nil"/>
              <w:left w:val="nil"/>
              <w:bottom w:val="single" w:sz="4" w:space="0" w:color="auto"/>
              <w:right w:val="single" w:sz="4" w:space="0" w:color="auto"/>
            </w:tcBorders>
            <w:shd w:val="clear" w:color="auto" w:fill="auto"/>
            <w:vAlign w:val="center"/>
            <w:hideMark/>
          </w:tcPr>
          <w:p w14:paraId="2322CB79" w14:textId="2F09C3AD"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Medical records, including laboratory reports, of persons treated in local health care facilities.  (Includes adult and child health, family planning, maternal health, and primary care.)</w:t>
            </w:r>
          </w:p>
        </w:tc>
        <w:tc>
          <w:tcPr>
            <w:tcW w:w="1607" w:type="dxa"/>
            <w:tcBorders>
              <w:top w:val="nil"/>
              <w:left w:val="nil"/>
              <w:bottom w:val="single" w:sz="4" w:space="0" w:color="auto"/>
              <w:right w:val="single" w:sz="4" w:space="0" w:color="auto"/>
            </w:tcBorders>
            <w:shd w:val="clear" w:color="auto" w:fill="auto"/>
            <w:vAlign w:val="center"/>
            <w:hideMark/>
          </w:tcPr>
          <w:p w14:paraId="08E49F27"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10 </w:t>
            </w:r>
            <w:r w:rsidRPr="0066787A">
              <w:rPr>
                <w:rFonts w:ascii="Calibri" w:eastAsia="Times New Roman" w:hAnsi="Calibri" w:cs="Calibri"/>
                <w:i/>
                <w:iCs/>
                <w:color w:val="000000"/>
                <w:sz w:val="20"/>
                <w:szCs w:val="20"/>
              </w:rPr>
              <w:t xml:space="preserve">calendar years after last contact </w:t>
            </w:r>
            <w:r w:rsidRPr="0066787A">
              <w:rPr>
                <w:rFonts w:ascii="Calibri" w:eastAsia="Times New Roman" w:hAnsi="Calibri" w:cs="Calibri"/>
                <w:color w:val="000000"/>
                <w:sz w:val="20"/>
                <w:szCs w:val="20"/>
              </w:rPr>
              <w:t>OR</w:t>
            </w:r>
            <w:r w:rsidRPr="0066787A">
              <w:rPr>
                <w:rFonts w:ascii="Calibri" w:eastAsia="Times New Roman" w:hAnsi="Calibri" w:cs="Calibri"/>
                <w:i/>
                <w:iCs/>
                <w:color w:val="000000"/>
                <w:sz w:val="20"/>
                <w:szCs w:val="20"/>
              </w:rPr>
              <w:t xml:space="preserve"> </w:t>
            </w:r>
            <w:r w:rsidRPr="0066787A">
              <w:rPr>
                <w:rFonts w:ascii="Calibri" w:eastAsia="Times New Roman" w:hAnsi="Calibri" w:cs="Calibri"/>
                <w:color w:val="000000"/>
                <w:sz w:val="20"/>
                <w:szCs w:val="20"/>
              </w:rPr>
              <w:t>until 21</w:t>
            </w:r>
            <w:r w:rsidRPr="0066787A">
              <w:rPr>
                <w:rFonts w:ascii="Calibri" w:eastAsia="Times New Roman" w:hAnsi="Calibri" w:cs="Calibri"/>
                <w:color w:val="000000"/>
                <w:sz w:val="20"/>
                <w:szCs w:val="20"/>
                <w:vertAlign w:val="superscript"/>
              </w:rPr>
              <w:t>st</w:t>
            </w:r>
            <w:r w:rsidRPr="0066787A">
              <w:rPr>
                <w:rFonts w:ascii="Calibri" w:eastAsia="Times New Roman" w:hAnsi="Calibri" w:cs="Calibri"/>
                <w:color w:val="000000"/>
                <w:sz w:val="20"/>
                <w:szCs w:val="20"/>
              </w:rPr>
              <w:t xml:space="preserve"> birthday, whichever is later</w:t>
            </w:r>
          </w:p>
        </w:tc>
        <w:tc>
          <w:tcPr>
            <w:tcW w:w="1209" w:type="dxa"/>
            <w:tcBorders>
              <w:top w:val="nil"/>
              <w:left w:val="nil"/>
              <w:bottom w:val="single" w:sz="4" w:space="0" w:color="auto"/>
              <w:right w:val="single" w:sz="4" w:space="0" w:color="auto"/>
            </w:tcBorders>
            <w:shd w:val="clear" w:color="auto" w:fill="auto"/>
            <w:vAlign w:val="center"/>
            <w:hideMark/>
          </w:tcPr>
          <w:p w14:paraId="45BA4581"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66787A" w:rsidRPr="0066787A" w14:paraId="674D0772" w14:textId="77777777" w:rsidTr="0027186A">
        <w:trPr>
          <w:trHeight w:val="63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79B8A6C3"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Animal Bite Reports </w:t>
            </w:r>
          </w:p>
        </w:tc>
        <w:tc>
          <w:tcPr>
            <w:tcW w:w="5172" w:type="dxa"/>
            <w:tcBorders>
              <w:top w:val="nil"/>
              <w:left w:val="nil"/>
              <w:bottom w:val="single" w:sz="4" w:space="0" w:color="auto"/>
              <w:right w:val="single" w:sz="4" w:space="0" w:color="auto"/>
            </w:tcBorders>
            <w:shd w:val="clear" w:color="auto" w:fill="auto"/>
            <w:vAlign w:val="center"/>
            <w:hideMark/>
          </w:tcPr>
          <w:p w14:paraId="3BE27416" w14:textId="24A4A34F"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Animal bite reports, and any notation regarding contact with the owner or confinement of the animal.</w:t>
            </w:r>
          </w:p>
        </w:tc>
        <w:tc>
          <w:tcPr>
            <w:tcW w:w="1607" w:type="dxa"/>
            <w:tcBorders>
              <w:top w:val="nil"/>
              <w:left w:val="nil"/>
              <w:bottom w:val="single" w:sz="4" w:space="0" w:color="auto"/>
              <w:right w:val="single" w:sz="4" w:space="0" w:color="auto"/>
            </w:tcBorders>
            <w:shd w:val="clear" w:color="auto" w:fill="auto"/>
            <w:vAlign w:val="center"/>
            <w:hideMark/>
          </w:tcPr>
          <w:p w14:paraId="798C4389"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If </w:t>
            </w:r>
            <w:r w:rsidRPr="0066787A">
              <w:rPr>
                <w:rFonts w:ascii="Calibri" w:eastAsia="Times New Roman" w:hAnsi="Calibri" w:cs="Calibri"/>
                <w:color w:val="000000"/>
                <w:sz w:val="20"/>
                <w:szCs w:val="20"/>
                <w:u w:val="single"/>
              </w:rPr>
              <w:t>NOT</w:t>
            </w:r>
            <w:r w:rsidRPr="0066787A">
              <w:rPr>
                <w:rFonts w:ascii="Calibri" w:eastAsia="Times New Roman" w:hAnsi="Calibri" w:cs="Calibri"/>
                <w:color w:val="000000"/>
                <w:sz w:val="20"/>
                <w:szCs w:val="20"/>
              </w:rPr>
              <w:t xml:space="preserve"> treated - 2 calendar years; If treated - 10 calendar years OR 21st birthday, whichever is later </w:t>
            </w:r>
          </w:p>
        </w:tc>
        <w:tc>
          <w:tcPr>
            <w:tcW w:w="1209" w:type="dxa"/>
            <w:tcBorders>
              <w:top w:val="nil"/>
              <w:left w:val="nil"/>
              <w:bottom w:val="single" w:sz="4" w:space="0" w:color="auto"/>
              <w:right w:val="single" w:sz="4" w:space="0" w:color="auto"/>
            </w:tcBorders>
            <w:shd w:val="clear" w:color="auto" w:fill="auto"/>
            <w:vAlign w:val="center"/>
            <w:hideMark/>
          </w:tcPr>
          <w:p w14:paraId="1507CCEB"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66787A" w:rsidRPr="0066787A" w14:paraId="1462BF3B" w14:textId="77777777" w:rsidTr="0027186A">
        <w:trPr>
          <w:trHeight w:val="63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11238379" w14:textId="77777777" w:rsidR="0066787A" w:rsidRPr="004C3A1A" w:rsidRDefault="0066787A" w:rsidP="0066787A">
            <w:pPr>
              <w:rPr>
                <w:rFonts w:ascii="Calibri" w:eastAsia="Times New Roman" w:hAnsi="Calibri" w:cs="Calibri"/>
                <w:color w:val="000000"/>
                <w:sz w:val="18"/>
                <w:szCs w:val="18"/>
              </w:rPr>
            </w:pPr>
            <w:r w:rsidRPr="004C3A1A">
              <w:rPr>
                <w:rFonts w:ascii="Calibri" w:eastAsia="Times New Roman" w:hAnsi="Calibri" w:cs="Calibri"/>
                <w:color w:val="000000"/>
                <w:sz w:val="18"/>
                <w:szCs w:val="18"/>
              </w:rPr>
              <w:t xml:space="preserve">General Fiscal Reports </w:t>
            </w:r>
          </w:p>
        </w:tc>
        <w:tc>
          <w:tcPr>
            <w:tcW w:w="5172" w:type="dxa"/>
            <w:tcBorders>
              <w:top w:val="nil"/>
              <w:left w:val="nil"/>
              <w:bottom w:val="single" w:sz="4" w:space="0" w:color="auto"/>
              <w:right w:val="single" w:sz="4" w:space="0" w:color="auto"/>
            </w:tcBorders>
            <w:shd w:val="clear" w:color="auto" w:fill="auto"/>
            <w:vAlign w:val="center"/>
            <w:hideMark/>
          </w:tcPr>
          <w:p w14:paraId="1A777161" w14:textId="087051DD" w:rsidR="0066787A" w:rsidRPr="004C3A1A" w:rsidRDefault="0066787A" w:rsidP="0066787A">
            <w:pPr>
              <w:rPr>
                <w:rFonts w:ascii="Calibri" w:eastAsia="Times New Roman" w:hAnsi="Calibri" w:cs="Calibri"/>
                <w:color w:val="000000"/>
                <w:sz w:val="18"/>
                <w:szCs w:val="18"/>
              </w:rPr>
            </w:pPr>
            <w:r w:rsidRPr="004C3A1A">
              <w:rPr>
                <w:rFonts w:ascii="Calibri" w:eastAsia="Times New Roman" w:hAnsi="Calibri" w:cs="Calibri"/>
                <w:color w:val="000000"/>
                <w:sz w:val="18"/>
                <w:szCs w:val="18"/>
              </w:rPr>
              <w:t>Copies of invoices, vouchers, purchase requisitions, quotes, copies of timecards, copies of paycheck stubs, copies of deposit slips and statements of money deposited.</w:t>
            </w:r>
          </w:p>
        </w:tc>
        <w:tc>
          <w:tcPr>
            <w:tcW w:w="1607" w:type="dxa"/>
            <w:tcBorders>
              <w:top w:val="nil"/>
              <w:left w:val="nil"/>
              <w:bottom w:val="single" w:sz="4" w:space="0" w:color="auto"/>
              <w:right w:val="single" w:sz="4" w:space="0" w:color="auto"/>
            </w:tcBorders>
            <w:shd w:val="clear" w:color="auto" w:fill="auto"/>
            <w:vAlign w:val="center"/>
            <w:hideMark/>
          </w:tcPr>
          <w:p w14:paraId="73456775" w14:textId="77777777" w:rsidR="0066787A" w:rsidRPr="004C3A1A" w:rsidRDefault="0066787A" w:rsidP="0066787A">
            <w:pPr>
              <w:rPr>
                <w:rFonts w:ascii="Calibri" w:eastAsia="Times New Roman" w:hAnsi="Calibri" w:cs="Calibri"/>
                <w:color w:val="000000"/>
                <w:sz w:val="18"/>
                <w:szCs w:val="18"/>
              </w:rPr>
            </w:pPr>
            <w:r w:rsidRPr="004C3A1A">
              <w:rPr>
                <w:rFonts w:ascii="Calibri" w:eastAsia="Times New Roman" w:hAnsi="Calibri" w:cs="Calibri"/>
                <w:color w:val="000000"/>
                <w:sz w:val="18"/>
                <w:szCs w:val="18"/>
              </w:rPr>
              <w:t>Current calendar year (+) 3 previous calendar years.</w:t>
            </w:r>
          </w:p>
        </w:tc>
        <w:tc>
          <w:tcPr>
            <w:tcW w:w="1209" w:type="dxa"/>
            <w:tcBorders>
              <w:top w:val="nil"/>
              <w:left w:val="nil"/>
              <w:bottom w:val="single" w:sz="4" w:space="0" w:color="auto"/>
              <w:right w:val="single" w:sz="4" w:space="0" w:color="auto"/>
            </w:tcBorders>
            <w:shd w:val="clear" w:color="auto" w:fill="auto"/>
            <w:vAlign w:val="center"/>
            <w:hideMark/>
          </w:tcPr>
          <w:p w14:paraId="489EEFCF" w14:textId="77777777" w:rsidR="0066787A" w:rsidRPr="004C3A1A" w:rsidRDefault="0066787A" w:rsidP="0066787A">
            <w:pPr>
              <w:rPr>
                <w:rFonts w:ascii="Calibri" w:eastAsia="Times New Roman" w:hAnsi="Calibri" w:cs="Calibri"/>
                <w:color w:val="000000"/>
                <w:sz w:val="18"/>
                <w:szCs w:val="18"/>
              </w:rPr>
            </w:pPr>
            <w:r w:rsidRPr="004C3A1A">
              <w:rPr>
                <w:rFonts w:ascii="Calibri" w:eastAsia="Times New Roman" w:hAnsi="Calibri" w:cs="Calibri"/>
                <w:color w:val="000000"/>
                <w:sz w:val="18"/>
                <w:szCs w:val="18"/>
              </w:rPr>
              <w:t>Destroy</w:t>
            </w:r>
          </w:p>
        </w:tc>
      </w:tr>
      <w:tr w:rsidR="0066787A" w:rsidRPr="0066787A" w14:paraId="0A941FCD" w14:textId="77777777" w:rsidTr="0027186A">
        <w:trPr>
          <w:trHeight w:val="337"/>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2B4EE48B"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lastRenderedPageBreak/>
              <w:t xml:space="preserve">Job Descriptions </w:t>
            </w:r>
          </w:p>
        </w:tc>
        <w:tc>
          <w:tcPr>
            <w:tcW w:w="5172" w:type="dxa"/>
            <w:tcBorders>
              <w:top w:val="nil"/>
              <w:left w:val="nil"/>
              <w:bottom w:val="single" w:sz="4" w:space="0" w:color="auto"/>
              <w:right w:val="single" w:sz="4" w:space="0" w:color="auto"/>
            </w:tcBorders>
            <w:shd w:val="clear" w:color="auto" w:fill="auto"/>
            <w:vAlign w:val="center"/>
            <w:hideMark/>
          </w:tcPr>
          <w:p w14:paraId="0CA2857C"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Copies of all job descriptions pertinent to Health Department staff positions.</w:t>
            </w:r>
          </w:p>
        </w:tc>
        <w:tc>
          <w:tcPr>
            <w:tcW w:w="1607" w:type="dxa"/>
            <w:tcBorders>
              <w:top w:val="nil"/>
              <w:left w:val="nil"/>
              <w:bottom w:val="single" w:sz="4" w:space="0" w:color="auto"/>
              <w:right w:val="single" w:sz="4" w:space="0" w:color="auto"/>
            </w:tcBorders>
            <w:shd w:val="clear" w:color="auto" w:fill="auto"/>
            <w:vAlign w:val="center"/>
            <w:hideMark/>
          </w:tcPr>
          <w:p w14:paraId="51E7A97B"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Current description (+) last 3 updates.</w:t>
            </w:r>
          </w:p>
        </w:tc>
        <w:tc>
          <w:tcPr>
            <w:tcW w:w="1209" w:type="dxa"/>
            <w:tcBorders>
              <w:top w:val="nil"/>
              <w:left w:val="nil"/>
              <w:bottom w:val="single" w:sz="4" w:space="0" w:color="auto"/>
              <w:right w:val="single" w:sz="4" w:space="0" w:color="auto"/>
            </w:tcBorders>
            <w:shd w:val="clear" w:color="auto" w:fill="auto"/>
            <w:vAlign w:val="center"/>
            <w:hideMark/>
          </w:tcPr>
          <w:p w14:paraId="3F5DBFCE"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66787A" w:rsidRPr="0066787A" w14:paraId="375B0005" w14:textId="77777777" w:rsidTr="0027186A">
        <w:trPr>
          <w:trHeight w:val="63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6F94A667"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Patient Ledger Cards </w:t>
            </w:r>
          </w:p>
        </w:tc>
        <w:tc>
          <w:tcPr>
            <w:tcW w:w="5172" w:type="dxa"/>
            <w:tcBorders>
              <w:top w:val="nil"/>
              <w:left w:val="nil"/>
              <w:bottom w:val="single" w:sz="4" w:space="0" w:color="auto"/>
              <w:right w:val="single" w:sz="4" w:space="0" w:color="auto"/>
            </w:tcBorders>
            <w:shd w:val="clear" w:color="auto" w:fill="auto"/>
            <w:vAlign w:val="center"/>
            <w:hideMark/>
          </w:tcPr>
          <w:p w14:paraId="34C0C0B1"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Used prior to KIPHS system to keep track of money owed by individual clients for services rendered.</w:t>
            </w:r>
          </w:p>
        </w:tc>
        <w:tc>
          <w:tcPr>
            <w:tcW w:w="1607" w:type="dxa"/>
            <w:tcBorders>
              <w:top w:val="nil"/>
              <w:left w:val="nil"/>
              <w:bottom w:val="single" w:sz="4" w:space="0" w:color="auto"/>
              <w:right w:val="single" w:sz="4" w:space="0" w:color="auto"/>
            </w:tcBorders>
            <w:shd w:val="clear" w:color="auto" w:fill="auto"/>
            <w:vAlign w:val="center"/>
            <w:hideMark/>
          </w:tcPr>
          <w:p w14:paraId="61AD2921"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7 years.</w:t>
            </w:r>
          </w:p>
        </w:tc>
        <w:tc>
          <w:tcPr>
            <w:tcW w:w="1209" w:type="dxa"/>
            <w:tcBorders>
              <w:top w:val="nil"/>
              <w:left w:val="nil"/>
              <w:bottom w:val="single" w:sz="4" w:space="0" w:color="auto"/>
              <w:right w:val="single" w:sz="4" w:space="0" w:color="auto"/>
            </w:tcBorders>
            <w:shd w:val="clear" w:color="auto" w:fill="auto"/>
            <w:vAlign w:val="center"/>
            <w:hideMark/>
          </w:tcPr>
          <w:p w14:paraId="4B0FC73B"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66787A" w:rsidRPr="0066787A" w14:paraId="4F67FB21" w14:textId="77777777" w:rsidTr="0027186A">
        <w:trPr>
          <w:trHeight w:val="63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391C94A3"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Audit Reports </w:t>
            </w:r>
          </w:p>
        </w:tc>
        <w:tc>
          <w:tcPr>
            <w:tcW w:w="5172" w:type="dxa"/>
            <w:tcBorders>
              <w:top w:val="nil"/>
              <w:left w:val="nil"/>
              <w:bottom w:val="single" w:sz="4" w:space="0" w:color="auto"/>
              <w:right w:val="single" w:sz="4" w:space="0" w:color="auto"/>
            </w:tcBorders>
            <w:shd w:val="clear" w:color="auto" w:fill="auto"/>
            <w:vAlign w:val="center"/>
            <w:hideMark/>
          </w:tcPr>
          <w:p w14:paraId="187EFC5F"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Annual reports provided by Harvey County Auditors regarding the fiscal status of the Health Department</w:t>
            </w:r>
          </w:p>
        </w:tc>
        <w:tc>
          <w:tcPr>
            <w:tcW w:w="1607" w:type="dxa"/>
            <w:tcBorders>
              <w:top w:val="nil"/>
              <w:left w:val="nil"/>
              <w:bottom w:val="single" w:sz="4" w:space="0" w:color="auto"/>
              <w:right w:val="single" w:sz="4" w:space="0" w:color="auto"/>
            </w:tcBorders>
            <w:shd w:val="clear" w:color="auto" w:fill="auto"/>
            <w:vAlign w:val="center"/>
            <w:hideMark/>
          </w:tcPr>
          <w:p w14:paraId="5AA4831B"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Permanent</w:t>
            </w:r>
          </w:p>
        </w:tc>
        <w:tc>
          <w:tcPr>
            <w:tcW w:w="1209" w:type="dxa"/>
            <w:tcBorders>
              <w:top w:val="nil"/>
              <w:left w:val="nil"/>
              <w:bottom w:val="single" w:sz="4" w:space="0" w:color="auto"/>
              <w:right w:val="single" w:sz="4" w:space="0" w:color="auto"/>
            </w:tcBorders>
            <w:shd w:val="clear" w:color="auto" w:fill="auto"/>
            <w:vAlign w:val="center"/>
            <w:hideMark/>
          </w:tcPr>
          <w:p w14:paraId="74467E4B"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Permanent</w:t>
            </w:r>
          </w:p>
        </w:tc>
      </w:tr>
      <w:tr w:rsidR="0066787A" w:rsidRPr="0066787A" w14:paraId="6A0577CC" w14:textId="77777777" w:rsidTr="0027186A">
        <w:trPr>
          <w:trHeight w:val="95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31A12CD"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Consent for Release of Confidential Information Forms</w:t>
            </w:r>
          </w:p>
        </w:tc>
        <w:tc>
          <w:tcPr>
            <w:tcW w:w="5172" w:type="dxa"/>
            <w:tcBorders>
              <w:top w:val="nil"/>
              <w:left w:val="nil"/>
              <w:bottom w:val="single" w:sz="4" w:space="0" w:color="auto"/>
              <w:right w:val="single" w:sz="4" w:space="0" w:color="auto"/>
            </w:tcBorders>
            <w:shd w:val="clear" w:color="auto" w:fill="auto"/>
            <w:vAlign w:val="center"/>
            <w:hideMark/>
          </w:tcPr>
          <w:p w14:paraId="7A503F4D" w14:textId="77777777" w:rsidR="0066787A" w:rsidRPr="0066787A" w:rsidRDefault="0066787A" w:rsidP="0066787A">
            <w:pPr>
              <w:rPr>
                <w:rFonts w:ascii="Calibri" w:eastAsia="Times New Roman" w:hAnsi="Calibri" w:cs="Calibri"/>
                <w:color w:val="333333"/>
                <w:sz w:val="20"/>
                <w:szCs w:val="20"/>
              </w:rPr>
            </w:pPr>
            <w:r w:rsidRPr="0066787A">
              <w:rPr>
                <w:rFonts w:ascii="Calibri" w:eastAsia="Times New Roman" w:hAnsi="Calibri" w:cs="Calibri"/>
                <w:color w:val="333333"/>
                <w:sz w:val="20"/>
                <w:szCs w:val="20"/>
              </w:rPr>
              <w:t xml:space="preserve">Files relating to optional educational programs offered upon a patient's discharge, consisting solely of contact information (name, </w:t>
            </w:r>
            <w:proofErr w:type="gramStart"/>
            <w:r w:rsidRPr="0066787A">
              <w:rPr>
                <w:rFonts w:ascii="Calibri" w:eastAsia="Times New Roman" w:hAnsi="Calibri" w:cs="Calibri"/>
                <w:color w:val="333333"/>
                <w:sz w:val="20"/>
                <w:szCs w:val="20"/>
              </w:rPr>
              <w:t>address</w:t>
            </w:r>
            <w:proofErr w:type="gramEnd"/>
            <w:r w:rsidRPr="0066787A">
              <w:rPr>
                <w:rFonts w:ascii="Calibri" w:eastAsia="Times New Roman" w:hAnsi="Calibri" w:cs="Calibri"/>
                <w:color w:val="333333"/>
                <w:sz w:val="20"/>
                <w:szCs w:val="20"/>
              </w:rPr>
              <w:t xml:space="preserve"> and phone) and whether or not the patient opted to accept services. </w:t>
            </w:r>
          </w:p>
        </w:tc>
        <w:tc>
          <w:tcPr>
            <w:tcW w:w="1607" w:type="dxa"/>
            <w:tcBorders>
              <w:top w:val="nil"/>
              <w:left w:val="nil"/>
              <w:bottom w:val="single" w:sz="4" w:space="0" w:color="auto"/>
              <w:right w:val="single" w:sz="4" w:space="0" w:color="auto"/>
            </w:tcBorders>
            <w:shd w:val="clear" w:color="auto" w:fill="auto"/>
            <w:vAlign w:val="center"/>
            <w:hideMark/>
          </w:tcPr>
          <w:p w14:paraId="73995E56"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Retain until no longer useful </w:t>
            </w:r>
          </w:p>
        </w:tc>
        <w:tc>
          <w:tcPr>
            <w:tcW w:w="1209" w:type="dxa"/>
            <w:tcBorders>
              <w:top w:val="nil"/>
              <w:left w:val="nil"/>
              <w:bottom w:val="single" w:sz="4" w:space="0" w:color="auto"/>
              <w:right w:val="single" w:sz="4" w:space="0" w:color="auto"/>
            </w:tcBorders>
            <w:shd w:val="clear" w:color="auto" w:fill="auto"/>
            <w:vAlign w:val="center"/>
            <w:hideMark/>
          </w:tcPr>
          <w:p w14:paraId="5DC502B3"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27186A" w:rsidRPr="0066787A" w14:paraId="1D58BEBE" w14:textId="77777777" w:rsidTr="0027186A">
        <w:trPr>
          <w:trHeight w:val="296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6ED1C717"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HIPPA Compliance Records</w:t>
            </w:r>
          </w:p>
        </w:tc>
        <w:tc>
          <w:tcPr>
            <w:tcW w:w="5172" w:type="dxa"/>
            <w:tcBorders>
              <w:top w:val="nil"/>
              <w:left w:val="nil"/>
              <w:bottom w:val="single" w:sz="4" w:space="0" w:color="auto"/>
              <w:right w:val="single" w:sz="4" w:space="0" w:color="auto"/>
            </w:tcBorders>
            <w:shd w:val="clear" w:color="auto" w:fill="auto"/>
            <w:vAlign w:val="center"/>
            <w:hideMark/>
          </w:tcPr>
          <w:p w14:paraId="00CFB279" w14:textId="471A4415" w:rsidR="0027186A" w:rsidRPr="0066787A" w:rsidRDefault="0027186A" w:rsidP="0027186A">
            <w:pPr>
              <w:rPr>
                <w:rFonts w:ascii="Calibri" w:eastAsia="Times New Roman" w:hAnsi="Calibri" w:cs="Calibri"/>
                <w:color w:val="333333"/>
                <w:sz w:val="20"/>
                <w:szCs w:val="20"/>
              </w:rPr>
            </w:pPr>
            <w:r w:rsidRPr="0066787A">
              <w:rPr>
                <w:rFonts w:ascii="Calibri" w:eastAsia="Times New Roman" w:hAnsi="Calibri" w:cs="Calibri"/>
                <w:color w:val="333333"/>
                <w:sz w:val="20"/>
                <w:szCs w:val="20"/>
              </w:rPr>
              <w:t xml:space="preserve">Records created to comply with requirements of the Federal Health Portability and Accountability Act of 1996 (HIPAA) or created to document compliance with the Privacy Rule of the Act, which regulates treatment of Protected Health Information (PHI). Some or all the documents in this records series may be filed within Client Charts (and considered part of that records series), may be filed separately, or may be maintained in duplicates to copies filed as part of Client Charts. </w:t>
            </w:r>
          </w:p>
        </w:tc>
        <w:tc>
          <w:tcPr>
            <w:tcW w:w="1607" w:type="dxa"/>
            <w:tcBorders>
              <w:top w:val="nil"/>
              <w:left w:val="nil"/>
              <w:bottom w:val="single" w:sz="4" w:space="0" w:color="auto"/>
              <w:right w:val="single" w:sz="4" w:space="0" w:color="auto"/>
            </w:tcBorders>
            <w:shd w:val="clear" w:color="auto" w:fill="auto"/>
            <w:vAlign w:val="center"/>
            <w:hideMark/>
          </w:tcPr>
          <w:p w14:paraId="3AFE7BD6"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6 years; when client charts are maintained, all HIPPA compliance records may be filed in charts of individual clients. </w:t>
            </w:r>
          </w:p>
        </w:tc>
        <w:tc>
          <w:tcPr>
            <w:tcW w:w="1209" w:type="dxa"/>
            <w:tcBorders>
              <w:top w:val="nil"/>
              <w:left w:val="nil"/>
              <w:bottom w:val="single" w:sz="4" w:space="0" w:color="auto"/>
              <w:right w:val="single" w:sz="4" w:space="0" w:color="auto"/>
            </w:tcBorders>
            <w:shd w:val="clear" w:color="auto" w:fill="auto"/>
            <w:vAlign w:val="center"/>
            <w:hideMark/>
          </w:tcPr>
          <w:p w14:paraId="4FE19D34"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27186A" w:rsidRPr="0066787A" w14:paraId="6AD172E3" w14:textId="77777777" w:rsidTr="0027186A">
        <w:trPr>
          <w:trHeight w:val="63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709A333F"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Lab Ledger </w:t>
            </w:r>
          </w:p>
        </w:tc>
        <w:tc>
          <w:tcPr>
            <w:tcW w:w="5172" w:type="dxa"/>
            <w:tcBorders>
              <w:top w:val="nil"/>
              <w:left w:val="nil"/>
              <w:bottom w:val="single" w:sz="4" w:space="0" w:color="auto"/>
              <w:right w:val="single" w:sz="4" w:space="0" w:color="auto"/>
            </w:tcBorders>
            <w:shd w:val="clear" w:color="auto" w:fill="auto"/>
            <w:vAlign w:val="center"/>
            <w:hideMark/>
          </w:tcPr>
          <w:p w14:paraId="66ACE8E0"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Nurses' daily sheets, containing information on lab tests, kept mostly to ensure oversight and accountability. Information is duplicated in client's individual files. </w:t>
            </w:r>
          </w:p>
        </w:tc>
        <w:tc>
          <w:tcPr>
            <w:tcW w:w="1607" w:type="dxa"/>
            <w:tcBorders>
              <w:top w:val="nil"/>
              <w:left w:val="nil"/>
              <w:bottom w:val="single" w:sz="4" w:space="0" w:color="auto"/>
              <w:right w:val="single" w:sz="4" w:space="0" w:color="auto"/>
            </w:tcBorders>
            <w:shd w:val="clear" w:color="auto" w:fill="auto"/>
            <w:vAlign w:val="center"/>
            <w:hideMark/>
          </w:tcPr>
          <w:p w14:paraId="126ED649"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Retain until no longer useful </w:t>
            </w:r>
          </w:p>
        </w:tc>
        <w:tc>
          <w:tcPr>
            <w:tcW w:w="1209" w:type="dxa"/>
            <w:tcBorders>
              <w:top w:val="nil"/>
              <w:left w:val="nil"/>
              <w:bottom w:val="single" w:sz="4" w:space="0" w:color="auto"/>
              <w:right w:val="single" w:sz="4" w:space="0" w:color="auto"/>
            </w:tcBorders>
            <w:shd w:val="clear" w:color="auto" w:fill="auto"/>
            <w:vAlign w:val="center"/>
            <w:hideMark/>
          </w:tcPr>
          <w:p w14:paraId="411F5A21"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27186A" w:rsidRPr="0066787A" w14:paraId="2BA2E11A" w14:textId="77777777" w:rsidTr="0027186A">
        <w:trPr>
          <w:trHeight w:val="337"/>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00315293"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Accident Reports </w:t>
            </w:r>
          </w:p>
        </w:tc>
        <w:tc>
          <w:tcPr>
            <w:tcW w:w="5172" w:type="dxa"/>
            <w:tcBorders>
              <w:top w:val="nil"/>
              <w:left w:val="nil"/>
              <w:bottom w:val="single" w:sz="4" w:space="0" w:color="auto"/>
              <w:right w:val="single" w:sz="4" w:space="0" w:color="auto"/>
            </w:tcBorders>
            <w:shd w:val="clear" w:color="auto" w:fill="auto"/>
            <w:vAlign w:val="center"/>
            <w:hideMark/>
          </w:tcPr>
          <w:p w14:paraId="7F397849" w14:textId="77777777" w:rsidR="0027186A" w:rsidRPr="0066787A" w:rsidRDefault="0027186A" w:rsidP="0027186A">
            <w:pPr>
              <w:rPr>
                <w:rFonts w:ascii="Calibri" w:eastAsia="Times New Roman" w:hAnsi="Calibri" w:cs="Calibri"/>
                <w:color w:val="333333"/>
                <w:sz w:val="20"/>
                <w:szCs w:val="20"/>
              </w:rPr>
            </w:pPr>
            <w:r w:rsidRPr="0066787A">
              <w:rPr>
                <w:rFonts w:ascii="Calibri" w:eastAsia="Times New Roman" w:hAnsi="Calibri" w:cs="Calibri"/>
                <w:color w:val="333333"/>
                <w:sz w:val="20"/>
                <w:szCs w:val="20"/>
              </w:rPr>
              <w:t>Documents related to accidents occurring in, on, or around the county office's facility(ies). </w:t>
            </w:r>
          </w:p>
        </w:tc>
        <w:tc>
          <w:tcPr>
            <w:tcW w:w="1607" w:type="dxa"/>
            <w:tcBorders>
              <w:top w:val="nil"/>
              <w:left w:val="nil"/>
              <w:bottom w:val="single" w:sz="4" w:space="0" w:color="auto"/>
              <w:right w:val="single" w:sz="4" w:space="0" w:color="auto"/>
            </w:tcBorders>
            <w:shd w:val="clear" w:color="auto" w:fill="auto"/>
            <w:vAlign w:val="center"/>
            <w:hideMark/>
          </w:tcPr>
          <w:p w14:paraId="5AC89323"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5 years </w:t>
            </w:r>
          </w:p>
        </w:tc>
        <w:tc>
          <w:tcPr>
            <w:tcW w:w="1209" w:type="dxa"/>
            <w:tcBorders>
              <w:top w:val="nil"/>
              <w:left w:val="nil"/>
              <w:bottom w:val="single" w:sz="4" w:space="0" w:color="auto"/>
              <w:right w:val="single" w:sz="4" w:space="0" w:color="auto"/>
            </w:tcBorders>
            <w:shd w:val="clear" w:color="auto" w:fill="auto"/>
            <w:vAlign w:val="center"/>
            <w:hideMark/>
          </w:tcPr>
          <w:p w14:paraId="5BC18F4A"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27186A" w:rsidRPr="0066787A" w14:paraId="3D277D8D" w14:textId="77777777" w:rsidTr="0027186A">
        <w:trPr>
          <w:trHeight w:val="63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22A26668"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Accounts Payable Records </w:t>
            </w:r>
          </w:p>
        </w:tc>
        <w:tc>
          <w:tcPr>
            <w:tcW w:w="5172" w:type="dxa"/>
            <w:tcBorders>
              <w:top w:val="nil"/>
              <w:left w:val="nil"/>
              <w:bottom w:val="single" w:sz="4" w:space="0" w:color="auto"/>
              <w:right w:val="single" w:sz="4" w:space="0" w:color="auto"/>
            </w:tcBorders>
            <w:shd w:val="clear" w:color="auto" w:fill="auto"/>
            <w:vAlign w:val="center"/>
            <w:hideMark/>
          </w:tcPr>
          <w:p w14:paraId="4B3F73F4" w14:textId="77777777" w:rsidR="0027186A" w:rsidRPr="0066787A" w:rsidRDefault="0027186A" w:rsidP="0027186A">
            <w:pPr>
              <w:rPr>
                <w:rFonts w:ascii="Calibri" w:eastAsia="Times New Roman" w:hAnsi="Calibri" w:cs="Calibri"/>
                <w:color w:val="333333"/>
                <w:sz w:val="20"/>
                <w:szCs w:val="20"/>
              </w:rPr>
            </w:pPr>
            <w:r w:rsidRPr="0066787A">
              <w:rPr>
                <w:rFonts w:ascii="Calibri" w:eastAsia="Times New Roman" w:hAnsi="Calibri" w:cs="Calibri"/>
                <w:color w:val="333333"/>
                <w:sz w:val="20"/>
                <w:szCs w:val="20"/>
              </w:rPr>
              <w:t>Documents related to payment for goods and services: vouchers, correspondence, invoices, ledger books and cards, etc. </w:t>
            </w:r>
          </w:p>
        </w:tc>
        <w:tc>
          <w:tcPr>
            <w:tcW w:w="1607" w:type="dxa"/>
            <w:tcBorders>
              <w:top w:val="nil"/>
              <w:left w:val="nil"/>
              <w:bottom w:val="single" w:sz="4" w:space="0" w:color="auto"/>
              <w:right w:val="single" w:sz="4" w:space="0" w:color="auto"/>
            </w:tcBorders>
            <w:shd w:val="clear" w:color="auto" w:fill="auto"/>
            <w:vAlign w:val="center"/>
            <w:hideMark/>
          </w:tcPr>
          <w:p w14:paraId="5C503F1D"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3 years </w:t>
            </w:r>
          </w:p>
        </w:tc>
        <w:tc>
          <w:tcPr>
            <w:tcW w:w="1209" w:type="dxa"/>
            <w:tcBorders>
              <w:top w:val="nil"/>
              <w:left w:val="nil"/>
              <w:bottom w:val="single" w:sz="4" w:space="0" w:color="auto"/>
              <w:right w:val="single" w:sz="4" w:space="0" w:color="auto"/>
            </w:tcBorders>
            <w:shd w:val="clear" w:color="auto" w:fill="auto"/>
            <w:vAlign w:val="center"/>
            <w:hideMark/>
          </w:tcPr>
          <w:p w14:paraId="0D9235D2"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27186A" w:rsidRPr="0066787A" w14:paraId="796E217F" w14:textId="77777777" w:rsidTr="0027186A">
        <w:trPr>
          <w:trHeight w:val="63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2F084FE8"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Accounts Receivable Records</w:t>
            </w:r>
          </w:p>
        </w:tc>
        <w:tc>
          <w:tcPr>
            <w:tcW w:w="5172" w:type="dxa"/>
            <w:tcBorders>
              <w:top w:val="nil"/>
              <w:left w:val="nil"/>
              <w:bottom w:val="single" w:sz="4" w:space="0" w:color="auto"/>
              <w:right w:val="single" w:sz="4" w:space="0" w:color="auto"/>
            </w:tcBorders>
            <w:shd w:val="clear" w:color="auto" w:fill="auto"/>
            <w:vAlign w:val="center"/>
            <w:hideMark/>
          </w:tcPr>
          <w:p w14:paraId="6CEE4E45" w14:textId="77777777" w:rsidR="0027186A" w:rsidRPr="0066787A" w:rsidRDefault="0027186A" w:rsidP="0027186A">
            <w:pPr>
              <w:rPr>
                <w:rFonts w:ascii="Calibri" w:eastAsia="Times New Roman" w:hAnsi="Calibri" w:cs="Calibri"/>
                <w:color w:val="333333"/>
                <w:sz w:val="20"/>
                <w:szCs w:val="20"/>
              </w:rPr>
            </w:pPr>
            <w:r w:rsidRPr="0066787A">
              <w:rPr>
                <w:rFonts w:ascii="Calibri" w:eastAsia="Times New Roman" w:hAnsi="Calibri" w:cs="Calibri"/>
                <w:color w:val="333333"/>
                <w:sz w:val="20"/>
                <w:szCs w:val="20"/>
              </w:rPr>
              <w:t>Documents related to the collection of payments due the office: copies of invoices, correspondence, etc. </w:t>
            </w:r>
          </w:p>
        </w:tc>
        <w:tc>
          <w:tcPr>
            <w:tcW w:w="1607" w:type="dxa"/>
            <w:tcBorders>
              <w:top w:val="nil"/>
              <w:left w:val="nil"/>
              <w:bottom w:val="single" w:sz="4" w:space="0" w:color="auto"/>
              <w:right w:val="single" w:sz="4" w:space="0" w:color="auto"/>
            </w:tcBorders>
            <w:shd w:val="clear" w:color="auto" w:fill="auto"/>
            <w:vAlign w:val="center"/>
            <w:hideMark/>
          </w:tcPr>
          <w:p w14:paraId="0D3DA8DA"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3 years </w:t>
            </w:r>
          </w:p>
        </w:tc>
        <w:tc>
          <w:tcPr>
            <w:tcW w:w="1209" w:type="dxa"/>
            <w:tcBorders>
              <w:top w:val="nil"/>
              <w:left w:val="nil"/>
              <w:bottom w:val="single" w:sz="4" w:space="0" w:color="auto"/>
              <w:right w:val="single" w:sz="4" w:space="0" w:color="auto"/>
            </w:tcBorders>
            <w:shd w:val="clear" w:color="auto" w:fill="auto"/>
            <w:vAlign w:val="center"/>
            <w:hideMark/>
          </w:tcPr>
          <w:p w14:paraId="1183695F"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27186A" w:rsidRPr="0066787A" w14:paraId="5EA724CE" w14:textId="77777777" w:rsidTr="0027186A">
        <w:trPr>
          <w:trHeight w:val="63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110809FD"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Activity Report Records </w:t>
            </w:r>
          </w:p>
        </w:tc>
        <w:tc>
          <w:tcPr>
            <w:tcW w:w="5172" w:type="dxa"/>
            <w:tcBorders>
              <w:top w:val="nil"/>
              <w:left w:val="nil"/>
              <w:bottom w:val="single" w:sz="4" w:space="0" w:color="auto"/>
              <w:right w:val="single" w:sz="4" w:space="0" w:color="auto"/>
            </w:tcBorders>
            <w:shd w:val="clear" w:color="auto" w:fill="auto"/>
            <w:vAlign w:val="center"/>
            <w:hideMark/>
          </w:tcPr>
          <w:p w14:paraId="7C73E455" w14:textId="77777777" w:rsidR="0027186A" w:rsidRPr="0066787A" w:rsidRDefault="0027186A" w:rsidP="0027186A">
            <w:pPr>
              <w:rPr>
                <w:rFonts w:ascii="Calibri" w:eastAsia="Times New Roman" w:hAnsi="Calibri" w:cs="Calibri"/>
                <w:color w:val="333333"/>
                <w:sz w:val="20"/>
                <w:szCs w:val="20"/>
              </w:rPr>
            </w:pPr>
            <w:r w:rsidRPr="0066787A">
              <w:rPr>
                <w:rFonts w:ascii="Calibri" w:eastAsia="Times New Roman" w:hAnsi="Calibri" w:cs="Calibri"/>
                <w:color w:val="333333"/>
                <w:sz w:val="20"/>
                <w:szCs w:val="20"/>
              </w:rPr>
              <w:t>Internal documents used to compile statistics on office activities, traffic reports, activity logs, etc. </w:t>
            </w:r>
          </w:p>
        </w:tc>
        <w:tc>
          <w:tcPr>
            <w:tcW w:w="1607" w:type="dxa"/>
            <w:tcBorders>
              <w:top w:val="nil"/>
              <w:left w:val="nil"/>
              <w:bottom w:val="single" w:sz="4" w:space="0" w:color="auto"/>
              <w:right w:val="single" w:sz="4" w:space="0" w:color="auto"/>
            </w:tcBorders>
            <w:shd w:val="clear" w:color="auto" w:fill="auto"/>
            <w:vAlign w:val="center"/>
            <w:hideMark/>
          </w:tcPr>
          <w:p w14:paraId="050B7E47"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2 years </w:t>
            </w:r>
          </w:p>
        </w:tc>
        <w:tc>
          <w:tcPr>
            <w:tcW w:w="1209" w:type="dxa"/>
            <w:tcBorders>
              <w:top w:val="nil"/>
              <w:left w:val="nil"/>
              <w:bottom w:val="single" w:sz="4" w:space="0" w:color="auto"/>
              <w:right w:val="single" w:sz="4" w:space="0" w:color="auto"/>
            </w:tcBorders>
            <w:shd w:val="clear" w:color="auto" w:fill="auto"/>
            <w:vAlign w:val="center"/>
            <w:hideMark/>
          </w:tcPr>
          <w:p w14:paraId="24F824C3"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27186A" w:rsidRPr="0066787A" w14:paraId="24CA0395" w14:textId="77777777" w:rsidTr="0027186A">
        <w:trPr>
          <w:trHeight w:val="337"/>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4D3BD61E"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Annual &amp; Special Reports</w:t>
            </w:r>
          </w:p>
        </w:tc>
        <w:tc>
          <w:tcPr>
            <w:tcW w:w="5172" w:type="dxa"/>
            <w:tcBorders>
              <w:top w:val="nil"/>
              <w:left w:val="nil"/>
              <w:bottom w:val="single" w:sz="4" w:space="0" w:color="auto"/>
              <w:right w:val="single" w:sz="4" w:space="0" w:color="auto"/>
            </w:tcBorders>
            <w:shd w:val="clear" w:color="auto" w:fill="auto"/>
            <w:vAlign w:val="center"/>
            <w:hideMark/>
          </w:tcPr>
          <w:p w14:paraId="0B920A3A" w14:textId="77777777" w:rsidR="0027186A" w:rsidRPr="0066787A" w:rsidRDefault="0027186A" w:rsidP="0027186A">
            <w:pPr>
              <w:rPr>
                <w:rFonts w:ascii="Calibri" w:eastAsia="Times New Roman" w:hAnsi="Calibri" w:cs="Calibri"/>
                <w:color w:val="333333"/>
                <w:sz w:val="20"/>
                <w:szCs w:val="20"/>
              </w:rPr>
            </w:pPr>
            <w:r w:rsidRPr="0066787A">
              <w:rPr>
                <w:rFonts w:ascii="Calibri" w:eastAsia="Times New Roman" w:hAnsi="Calibri" w:cs="Calibri"/>
                <w:color w:val="333333"/>
                <w:sz w:val="20"/>
                <w:szCs w:val="20"/>
              </w:rPr>
              <w:t>General and specific reports on office activities. </w:t>
            </w:r>
          </w:p>
        </w:tc>
        <w:tc>
          <w:tcPr>
            <w:tcW w:w="1607" w:type="dxa"/>
            <w:tcBorders>
              <w:top w:val="nil"/>
              <w:left w:val="nil"/>
              <w:bottom w:val="single" w:sz="4" w:space="0" w:color="auto"/>
              <w:right w:val="single" w:sz="4" w:space="0" w:color="auto"/>
            </w:tcBorders>
            <w:shd w:val="clear" w:color="auto" w:fill="auto"/>
            <w:vAlign w:val="center"/>
            <w:hideMark/>
          </w:tcPr>
          <w:p w14:paraId="7C9F17ED" w14:textId="77777777" w:rsidR="0027186A" w:rsidRPr="0066787A" w:rsidRDefault="0027186A" w:rsidP="0027186A">
            <w:pPr>
              <w:rPr>
                <w:rFonts w:ascii="Calibri" w:eastAsia="Times New Roman" w:hAnsi="Calibri" w:cs="Calibri"/>
                <w:color w:val="333333"/>
                <w:sz w:val="20"/>
                <w:szCs w:val="20"/>
              </w:rPr>
            </w:pPr>
            <w:r w:rsidRPr="0066787A">
              <w:rPr>
                <w:rFonts w:ascii="Calibri" w:eastAsia="Times New Roman" w:hAnsi="Calibri" w:cs="Calibri"/>
                <w:color w:val="333333"/>
                <w:sz w:val="20"/>
                <w:szCs w:val="20"/>
              </w:rPr>
              <w:t>Retain until no longer useful, then transfer to permanent storage. </w:t>
            </w:r>
          </w:p>
        </w:tc>
        <w:tc>
          <w:tcPr>
            <w:tcW w:w="1209" w:type="dxa"/>
            <w:tcBorders>
              <w:top w:val="nil"/>
              <w:left w:val="nil"/>
              <w:bottom w:val="single" w:sz="4" w:space="0" w:color="auto"/>
              <w:right w:val="single" w:sz="4" w:space="0" w:color="auto"/>
            </w:tcBorders>
            <w:shd w:val="clear" w:color="auto" w:fill="auto"/>
            <w:vAlign w:val="center"/>
            <w:hideMark/>
          </w:tcPr>
          <w:p w14:paraId="7E65DC86"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Permanent</w:t>
            </w:r>
          </w:p>
        </w:tc>
      </w:tr>
      <w:tr w:rsidR="0027186A" w:rsidRPr="0066787A" w14:paraId="5232B1E2" w14:textId="77777777" w:rsidTr="0027186A">
        <w:trPr>
          <w:trHeight w:val="95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4F82B31"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Architectural Plans, Drawings, Maps, and Specifications </w:t>
            </w:r>
          </w:p>
        </w:tc>
        <w:tc>
          <w:tcPr>
            <w:tcW w:w="5172" w:type="dxa"/>
            <w:tcBorders>
              <w:top w:val="nil"/>
              <w:left w:val="nil"/>
              <w:bottom w:val="single" w:sz="4" w:space="0" w:color="auto"/>
              <w:right w:val="single" w:sz="4" w:space="0" w:color="auto"/>
            </w:tcBorders>
            <w:shd w:val="clear" w:color="auto" w:fill="auto"/>
            <w:vAlign w:val="center"/>
            <w:hideMark/>
          </w:tcPr>
          <w:p w14:paraId="6F9DDC40" w14:textId="77777777" w:rsidR="0027186A" w:rsidRPr="0066787A" w:rsidRDefault="0027186A" w:rsidP="0027186A">
            <w:pPr>
              <w:rPr>
                <w:rFonts w:ascii="Calibri" w:eastAsia="Times New Roman" w:hAnsi="Calibri" w:cs="Calibri"/>
                <w:color w:val="333333"/>
                <w:sz w:val="20"/>
                <w:szCs w:val="20"/>
              </w:rPr>
            </w:pPr>
            <w:r w:rsidRPr="0066787A">
              <w:rPr>
                <w:rFonts w:ascii="Calibri" w:eastAsia="Times New Roman" w:hAnsi="Calibri" w:cs="Calibri"/>
                <w:color w:val="333333"/>
                <w:sz w:val="20"/>
                <w:szCs w:val="20"/>
              </w:rPr>
              <w:t>Records documenting the physical plant of the offices and/or buildings owned or occupied by the local government. </w:t>
            </w:r>
          </w:p>
        </w:tc>
        <w:tc>
          <w:tcPr>
            <w:tcW w:w="1607" w:type="dxa"/>
            <w:tcBorders>
              <w:top w:val="nil"/>
              <w:left w:val="nil"/>
              <w:bottom w:val="single" w:sz="4" w:space="0" w:color="auto"/>
              <w:right w:val="single" w:sz="4" w:space="0" w:color="auto"/>
            </w:tcBorders>
            <w:shd w:val="clear" w:color="auto" w:fill="auto"/>
            <w:vAlign w:val="center"/>
            <w:hideMark/>
          </w:tcPr>
          <w:p w14:paraId="1617815B" w14:textId="77777777" w:rsidR="0027186A" w:rsidRPr="001C641C" w:rsidRDefault="0027186A" w:rsidP="0027186A">
            <w:pPr>
              <w:rPr>
                <w:rFonts w:ascii="Calibri" w:eastAsia="Times New Roman" w:hAnsi="Calibri" w:cs="Calibri"/>
                <w:color w:val="333333"/>
                <w:sz w:val="15"/>
                <w:szCs w:val="15"/>
              </w:rPr>
            </w:pPr>
            <w:r w:rsidRPr="001C641C">
              <w:rPr>
                <w:rFonts w:ascii="Calibri" w:eastAsia="Times New Roman" w:hAnsi="Calibri" w:cs="Calibri"/>
                <w:color w:val="333333"/>
                <w:sz w:val="15"/>
                <w:szCs w:val="15"/>
              </w:rPr>
              <w:t>Retain until no longer useful, then transfer one copy to permanent storage and contact the local historical society for interest in retaining an extra copy. </w:t>
            </w:r>
          </w:p>
        </w:tc>
        <w:tc>
          <w:tcPr>
            <w:tcW w:w="1209" w:type="dxa"/>
            <w:tcBorders>
              <w:top w:val="nil"/>
              <w:left w:val="nil"/>
              <w:bottom w:val="single" w:sz="4" w:space="0" w:color="auto"/>
              <w:right w:val="single" w:sz="4" w:space="0" w:color="auto"/>
            </w:tcBorders>
            <w:shd w:val="clear" w:color="auto" w:fill="auto"/>
            <w:vAlign w:val="center"/>
            <w:hideMark/>
          </w:tcPr>
          <w:p w14:paraId="1ECA4E83"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27186A" w:rsidRPr="0066787A" w14:paraId="7ECF782C" w14:textId="77777777" w:rsidTr="0027186A">
        <w:trPr>
          <w:trHeight w:val="337"/>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DDF1113"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lastRenderedPageBreak/>
              <w:t>Banking Statements &amp; Records</w:t>
            </w:r>
          </w:p>
        </w:tc>
        <w:tc>
          <w:tcPr>
            <w:tcW w:w="5172" w:type="dxa"/>
            <w:tcBorders>
              <w:top w:val="nil"/>
              <w:left w:val="nil"/>
              <w:bottom w:val="single" w:sz="4" w:space="0" w:color="auto"/>
              <w:right w:val="single" w:sz="4" w:space="0" w:color="auto"/>
            </w:tcBorders>
            <w:shd w:val="clear" w:color="auto" w:fill="auto"/>
            <w:vAlign w:val="center"/>
            <w:hideMark/>
          </w:tcPr>
          <w:p w14:paraId="719F0E45"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Any bank statements, deposit books and slips and cancelled checks </w:t>
            </w:r>
          </w:p>
        </w:tc>
        <w:tc>
          <w:tcPr>
            <w:tcW w:w="1607" w:type="dxa"/>
            <w:tcBorders>
              <w:top w:val="nil"/>
              <w:left w:val="nil"/>
              <w:bottom w:val="single" w:sz="4" w:space="0" w:color="auto"/>
              <w:right w:val="single" w:sz="4" w:space="0" w:color="auto"/>
            </w:tcBorders>
            <w:shd w:val="clear" w:color="auto" w:fill="auto"/>
            <w:vAlign w:val="center"/>
            <w:hideMark/>
          </w:tcPr>
          <w:p w14:paraId="7DF35D61"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3 years </w:t>
            </w:r>
          </w:p>
        </w:tc>
        <w:tc>
          <w:tcPr>
            <w:tcW w:w="1209" w:type="dxa"/>
            <w:tcBorders>
              <w:top w:val="nil"/>
              <w:left w:val="nil"/>
              <w:bottom w:val="single" w:sz="4" w:space="0" w:color="auto"/>
              <w:right w:val="single" w:sz="4" w:space="0" w:color="auto"/>
            </w:tcBorders>
            <w:shd w:val="clear" w:color="auto" w:fill="auto"/>
            <w:vAlign w:val="center"/>
            <w:hideMark/>
          </w:tcPr>
          <w:p w14:paraId="7C525D3A" w14:textId="77777777" w:rsidR="0027186A" w:rsidRPr="0066787A" w:rsidRDefault="0027186A" w:rsidP="0027186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6A2C48" w:rsidRPr="0066787A" w14:paraId="0FD3CFE5" w14:textId="77777777" w:rsidTr="006A2C48">
        <w:trPr>
          <w:trHeight w:val="125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35D6B1B5" w14:textId="77777777" w:rsidR="006A2C48" w:rsidRDefault="006A2C48" w:rsidP="006A2C48">
            <w:pPr>
              <w:rPr>
                <w:rFonts w:ascii="Calibri" w:eastAsia="Times New Roman" w:hAnsi="Calibri" w:cs="Calibri"/>
                <w:color w:val="000000"/>
                <w:sz w:val="20"/>
                <w:szCs w:val="20"/>
              </w:rPr>
            </w:pPr>
          </w:p>
          <w:p w14:paraId="784224CB" w14:textId="086C3B22"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Budget files </w:t>
            </w:r>
          </w:p>
        </w:tc>
        <w:tc>
          <w:tcPr>
            <w:tcW w:w="5172" w:type="dxa"/>
            <w:tcBorders>
              <w:top w:val="nil"/>
              <w:left w:val="nil"/>
              <w:bottom w:val="single" w:sz="4" w:space="0" w:color="auto"/>
              <w:right w:val="single" w:sz="4" w:space="0" w:color="auto"/>
            </w:tcBorders>
            <w:shd w:val="clear" w:color="auto" w:fill="auto"/>
            <w:vAlign w:val="center"/>
            <w:hideMark/>
          </w:tcPr>
          <w:p w14:paraId="1C8A86D8" w14:textId="77777777"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Documents used in preparation of the budget and copies of budgets</w:t>
            </w:r>
          </w:p>
        </w:tc>
        <w:tc>
          <w:tcPr>
            <w:tcW w:w="1607" w:type="dxa"/>
            <w:tcBorders>
              <w:top w:val="nil"/>
              <w:left w:val="nil"/>
              <w:bottom w:val="single" w:sz="4" w:space="0" w:color="auto"/>
              <w:right w:val="single" w:sz="4" w:space="0" w:color="auto"/>
            </w:tcBorders>
            <w:shd w:val="clear" w:color="auto" w:fill="auto"/>
            <w:vAlign w:val="center"/>
            <w:hideMark/>
          </w:tcPr>
          <w:p w14:paraId="0963D321" w14:textId="06230CD2"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Retain until audit is complete </w:t>
            </w:r>
          </w:p>
        </w:tc>
        <w:tc>
          <w:tcPr>
            <w:tcW w:w="1209" w:type="dxa"/>
            <w:tcBorders>
              <w:top w:val="nil"/>
              <w:left w:val="nil"/>
              <w:bottom w:val="single" w:sz="4" w:space="0" w:color="auto"/>
              <w:right w:val="single" w:sz="4" w:space="0" w:color="auto"/>
            </w:tcBorders>
            <w:shd w:val="clear" w:color="auto" w:fill="auto"/>
            <w:vAlign w:val="center"/>
            <w:hideMark/>
          </w:tcPr>
          <w:p w14:paraId="55A7577A" w14:textId="77777777"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Permanent</w:t>
            </w:r>
          </w:p>
        </w:tc>
      </w:tr>
      <w:tr w:rsidR="006A2C48" w:rsidRPr="0066787A" w14:paraId="32078693" w14:textId="77777777" w:rsidTr="0027186A">
        <w:trPr>
          <w:trHeight w:val="63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4BDB3F3C" w14:textId="77777777"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Maintenance Records </w:t>
            </w:r>
          </w:p>
        </w:tc>
        <w:tc>
          <w:tcPr>
            <w:tcW w:w="5172" w:type="dxa"/>
            <w:tcBorders>
              <w:top w:val="nil"/>
              <w:left w:val="nil"/>
              <w:bottom w:val="single" w:sz="4" w:space="0" w:color="auto"/>
              <w:right w:val="single" w:sz="4" w:space="0" w:color="auto"/>
            </w:tcBorders>
            <w:shd w:val="clear" w:color="auto" w:fill="auto"/>
            <w:vAlign w:val="center"/>
            <w:hideMark/>
          </w:tcPr>
          <w:p w14:paraId="3515BFBB" w14:textId="28DABE58"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Documents associated with repairs or maintenance of buildings</w:t>
            </w:r>
          </w:p>
        </w:tc>
        <w:tc>
          <w:tcPr>
            <w:tcW w:w="1607" w:type="dxa"/>
            <w:tcBorders>
              <w:top w:val="nil"/>
              <w:left w:val="nil"/>
              <w:bottom w:val="single" w:sz="4" w:space="0" w:color="auto"/>
              <w:right w:val="single" w:sz="4" w:space="0" w:color="auto"/>
            </w:tcBorders>
            <w:shd w:val="clear" w:color="auto" w:fill="auto"/>
            <w:vAlign w:val="center"/>
            <w:hideMark/>
          </w:tcPr>
          <w:p w14:paraId="1E694818" w14:textId="77777777"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3 years </w:t>
            </w:r>
          </w:p>
        </w:tc>
        <w:tc>
          <w:tcPr>
            <w:tcW w:w="1209" w:type="dxa"/>
            <w:tcBorders>
              <w:top w:val="nil"/>
              <w:left w:val="nil"/>
              <w:bottom w:val="single" w:sz="4" w:space="0" w:color="auto"/>
              <w:right w:val="single" w:sz="4" w:space="0" w:color="auto"/>
            </w:tcBorders>
            <w:shd w:val="clear" w:color="auto" w:fill="auto"/>
            <w:vAlign w:val="center"/>
            <w:hideMark/>
          </w:tcPr>
          <w:p w14:paraId="47FF8E6B" w14:textId="60D436AA"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Destroy - major renovation documents are permanent </w:t>
            </w:r>
          </w:p>
        </w:tc>
      </w:tr>
      <w:tr w:rsidR="006A2C48" w:rsidRPr="0066787A" w14:paraId="3E89970F" w14:textId="77777777" w:rsidTr="0027186A">
        <w:trPr>
          <w:trHeight w:val="337"/>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65C277DD" w14:textId="77777777"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Committee Files </w:t>
            </w:r>
          </w:p>
        </w:tc>
        <w:tc>
          <w:tcPr>
            <w:tcW w:w="5172" w:type="dxa"/>
            <w:tcBorders>
              <w:top w:val="nil"/>
              <w:left w:val="nil"/>
              <w:bottom w:val="single" w:sz="4" w:space="0" w:color="auto"/>
              <w:right w:val="single" w:sz="4" w:space="0" w:color="auto"/>
            </w:tcBorders>
            <w:shd w:val="clear" w:color="auto" w:fill="auto"/>
            <w:vAlign w:val="center"/>
            <w:hideMark/>
          </w:tcPr>
          <w:p w14:paraId="707D378B" w14:textId="4124CAED"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Any records regarding activities, policies, and advisory committees </w:t>
            </w:r>
          </w:p>
        </w:tc>
        <w:tc>
          <w:tcPr>
            <w:tcW w:w="1607" w:type="dxa"/>
            <w:tcBorders>
              <w:top w:val="nil"/>
              <w:left w:val="nil"/>
              <w:bottom w:val="single" w:sz="4" w:space="0" w:color="auto"/>
              <w:right w:val="single" w:sz="4" w:space="0" w:color="auto"/>
            </w:tcBorders>
            <w:shd w:val="clear" w:color="auto" w:fill="auto"/>
            <w:vAlign w:val="center"/>
            <w:hideMark/>
          </w:tcPr>
          <w:p w14:paraId="0EC8BCAC" w14:textId="77777777"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Permanent</w:t>
            </w:r>
          </w:p>
        </w:tc>
        <w:tc>
          <w:tcPr>
            <w:tcW w:w="1209" w:type="dxa"/>
            <w:tcBorders>
              <w:top w:val="nil"/>
              <w:left w:val="nil"/>
              <w:bottom w:val="single" w:sz="4" w:space="0" w:color="auto"/>
              <w:right w:val="single" w:sz="4" w:space="0" w:color="auto"/>
            </w:tcBorders>
            <w:shd w:val="clear" w:color="auto" w:fill="auto"/>
            <w:vAlign w:val="center"/>
            <w:hideMark/>
          </w:tcPr>
          <w:p w14:paraId="45FAB89F" w14:textId="77777777" w:rsidR="006A2C48" w:rsidRPr="0066787A" w:rsidRDefault="006A2C48" w:rsidP="006A2C48">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Permanent</w:t>
            </w:r>
          </w:p>
        </w:tc>
      </w:tr>
    </w:tbl>
    <w:p w14:paraId="7DD5BB0C" w14:textId="77777777" w:rsidR="0066787A" w:rsidRDefault="0066787A" w:rsidP="005455D6">
      <w:pPr>
        <w:rPr>
          <w:b/>
          <w:bCs/>
          <w:u w:val="single"/>
        </w:rPr>
      </w:pPr>
    </w:p>
    <w:p w14:paraId="619A6195" w14:textId="7A9E8963" w:rsidR="0066787A" w:rsidRDefault="0066787A" w:rsidP="005455D6">
      <w:pPr>
        <w:rPr>
          <w:b/>
          <w:bCs/>
          <w:u w:val="single"/>
        </w:rPr>
      </w:pPr>
    </w:p>
    <w:p w14:paraId="2F098943" w14:textId="1BE39134" w:rsidR="0066787A" w:rsidRDefault="0066787A" w:rsidP="005455D6">
      <w:pPr>
        <w:rPr>
          <w:b/>
          <w:bCs/>
          <w:u w:val="single"/>
        </w:rPr>
      </w:pPr>
    </w:p>
    <w:p w14:paraId="044644C5" w14:textId="12611B7D" w:rsidR="0066787A" w:rsidRDefault="0066787A" w:rsidP="005455D6">
      <w:pPr>
        <w:rPr>
          <w:b/>
          <w:bCs/>
          <w:u w:val="single"/>
        </w:rPr>
      </w:pPr>
      <w:r>
        <w:rPr>
          <w:b/>
          <w:bCs/>
          <w:u w:val="single"/>
        </w:rPr>
        <w:t xml:space="preserve">WIC </w:t>
      </w:r>
    </w:p>
    <w:p w14:paraId="32684096" w14:textId="64827A7B" w:rsidR="0066787A" w:rsidRDefault="0066787A" w:rsidP="005455D6">
      <w:pPr>
        <w:rPr>
          <w:b/>
          <w:bCs/>
          <w:u w:val="single"/>
        </w:rPr>
      </w:pPr>
    </w:p>
    <w:tbl>
      <w:tblPr>
        <w:tblW w:w="9419" w:type="dxa"/>
        <w:tblLook w:val="04A0" w:firstRow="1" w:lastRow="0" w:firstColumn="1" w:lastColumn="0" w:noHBand="0" w:noVBand="1"/>
      </w:tblPr>
      <w:tblGrid>
        <w:gridCol w:w="2290"/>
        <w:gridCol w:w="4528"/>
        <w:gridCol w:w="1462"/>
        <w:gridCol w:w="1139"/>
      </w:tblGrid>
      <w:tr w:rsidR="0066787A" w:rsidRPr="0066787A" w14:paraId="6AE9D4B5" w14:textId="77777777" w:rsidTr="0066787A">
        <w:trPr>
          <w:trHeight w:val="412"/>
        </w:trPr>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4432" w14:textId="77777777" w:rsidR="0066787A" w:rsidRPr="0066787A" w:rsidRDefault="0066787A" w:rsidP="0066787A">
            <w:pPr>
              <w:jc w:val="center"/>
              <w:rPr>
                <w:rFonts w:ascii="Calibri" w:eastAsia="Times New Roman" w:hAnsi="Calibri" w:cs="Calibri"/>
                <w:b/>
                <w:bCs/>
                <w:i/>
                <w:iCs/>
                <w:color w:val="000000"/>
                <w:sz w:val="20"/>
                <w:szCs w:val="20"/>
              </w:rPr>
            </w:pPr>
            <w:r w:rsidRPr="0066787A">
              <w:rPr>
                <w:rFonts w:ascii="Calibri" w:eastAsia="Times New Roman" w:hAnsi="Calibri" w:cs="Calibri"/>
                <w:b/>
                <w:bCs/>
                <w:i/>
                <w:iCs/>
                <w:color w:val="000000"/>
                <w:sz w:val="20"/>
                <w:szCs w:val="20"/>
              </w:rPr>
              <w:t xml:space="preserve">Task </w:t>
            </w:r>
          </w:p>
        </w:tc>
        <w:tc>
          <w:tcPr>
            <w:tcW w:w="4839" w:type="dxa"/>
            <w:tcBorders>
              <w:top w:val="single" w:sz="4" w:space="0" w:color="auto"/>
              <w:left w:val="nil"/>
              <w:bottom w:val="single" w:sz="4" w:space="0" w:color="auto"/>
              <w:right w:val="single" w:sz="4" w:space="0" w:color="auto"/>
            </w:tcBorders>
            <w:shd w:val="clear" w:color="auto" w:fill="auto"/>
            <w:vAlign w:val="center"/>
            <w:hideMark/>
          </w:tcPr>
          <w:p w14:paraId="33E813CC" w14:textId="77777777" w:rsidR="0066787A" w:rsidRPr="0066787A" w:rsidRDefault="0066787A" w:rsidP="0066787A">
            <w:pPr>
              <w:jc w:val="center"/>
              <w:rPr>
                <w:rFonts w:ascii="Calibri" w:eastAsia="Times New Roman" w:hAnsi="Calibri" w:cs="Calibri"/>
                <w:b/>
                <w:bCs/>
                <w:i/>
                <w:iCs/>
                <w:color w:val="000000"/>
                <w:sz w:val="20"/>
                <w:szCs w:val="20"/>
              </w:rPr>
            </w:pPr>
            <w:r w:rsidRPr="0066787A">
              <w:rPr>
                <w:rFonts w:ascii="Calibri" w:eastAsia="Times New Roman" w:hAnsi="Calibri" w:cs="Calibri"/>
                <w:b/>
                <w:bCs/>
                <w:i/>
                <w:iCs/>
                <w:color w:val="000000"/>
                <w:sz w:val="20"/>
                <w:szCs w:val="20"/>
              </w:rPr>
              <w:t xml:space="preserve">Description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694C4695" w14:textId="77777777" w:rsidR="0066787A" w:rsidRPr="0066787A" w:rsidRDefault="0066787A" w:rsidP="0066787A">
            <w:pPr>
              <w:jc w:val="center"/>
              <w:rPr>
                <w:rFonts w:ascii="Calibri" w:eastAsia="Times New Roman" w:hAnsi="Calibri" w:cs="Calibri"/>
                <w:b/>
                <w:bCs/>
                <w:i/>
                <w:iCs/>
                <w:color w:val="000000"/>
                <w:sz w:val="20"/>
                <w:szCs w:val="20"/>
              </w:rPr>
            </w:pPr>
            <w:r w:rsidRPr="0066787A">
              <w:rPr>
                <w:rFonts w:ascii="Calibri" w:eastAsia="Times New Roman" w:hAnsi="Calibri" w:cs="Calibri"/>
                <w:b/>
                <w:bCs/>
                <w:i/>
                <w:iCs/>
                <w:color w:val="000000"/>
                <w:sz w:val="20"/>
                <w:szCs w:val="20"/>
              </w:rPr>
              <w:t xml:space="preserve">Retention </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2E3CBB4A" w14:textId="77777777" w:rsidR="0066787A" w:rsidRPr="0066787A" w:rsidRDefault="0066787A" w:rsidP="0066787A">
            <w:pPr>
              <w:jc w:val="center"/>
              <w:rPr>
                <w:rFonts w:ascii="Calibri" w:eastAsia="Times New Roman" w:hAnsi="Calibri" w:cs="Calibri"/>
                <w:b/>
                <w:bCs/>
                <w:i/>
                <w:iCs/>
                <w:color w:val="000000"/>
                <w:sz w:val="20"/>
                <w:szCs w:val="20"/>
              </w:rPr>
            </w:pPr>
            <w:r w:rsidRPr="0066787A">
              <w:rPr>
                <w:rFonts w:ascii="Calibri" w:eastAsia="Times New Roman" w:hAnsi="Calibri" w:cs="Calibri"/>
                <w:b/>
                <w:bCs/>
                <w:i/>
                <w:iCs/>
                <w:color w:val="000000"/>
                <w:sz w:val="20"/>
                <w:szCs w:val="20"/>
              </w:rPr>
              <w:t xml:space="preserve">Disposition </w:t>
            </w:r>
          </w:p>
        </w:tc>
      </w:tr>
      <w:tr w:rsidR="0066787A" w:rsidRPr="0066787A" w14:paraId="117DD43C" w14:textId="77777777" w:rsidTr="0066787A">
        <w:trPr>
          <w:trHeight w:val="1160"/>
        </w:trPr>
        <w:tc>
          <w:tcPr>
            <w:tcW w:w="2290" w:type="dxa"/>
            <w:tcBorders>
              <w:top w:val="nil"/>
              <w:left w:val="single" w:sz="4" w:space="0" w:color="auto"/>
              <w:bottom w:val="single" w:sz="4" w:space="0" w:color="auto"/>
              <w:right w:val="single" w:sz="4" w:space="0" w:color="auto"/>
            </w:tcBorders>
            <w:shd w:val="clear" w:color="auto" w:fill="auto"/>
            <w:vAlign w:val="center"/>
            <w:hideMark/>
          </w:tcPr>
          <w:p w14:paraId="279200E4"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 xml:space="preserve">Women, Infants, &amp; Children (WIC) Program Case Files </w:t>
            </w:r>
          </w:p>
        </w:tc>
        <w:tc>
          <w:tcPr>
            <w:tcW w:w="4839" w:type="dxa"/>
            <w:tcBorders>
              <w:top w:val="nil"/>
              <w:left w:val="nil"/>
              <w:bottom w:val="single" w:sz="4" w:space="0" w:color="auto"/>
              <w:right w:val="single" w:sz="4" w:space="0" w:color="auto"/>
            </w:tcBorders>
            <w:shd w:val="clear" w:color="auto" w:fill="auto"/>
            <w:vAlign w:val="center"/>
            <w:hideMark/>
          </w:tcPr>
          <w:p w14:paraId="2738FC47"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All records and supporting documents that combine to create a case file.  (May include name, address and income of recipient, correspondence, eligibility information, applications, voucher redemption information, etc.)</w:t>
            </w:r>
          </w:p>
        </w:tc>
        <w:tc>
          <w:tcPr>
            <w:tcW w:w="1462" w:type="dxa"/>
            <w:tcBorders>
              <w:top w:val="nil"/>
              <w:left w:val="nil"/>
              <w:bottom w:val="single" w:sz="4" w:space="0" w:color="auto"/>
              <w:right w:val="single" w:sz="4" w:space="0" w:color="auto"/>
            </w:tcBorders>
            <w:shd w:val="clear" w:color="auto" w:fill="auto"/>
            <w:vAlign w:val="center"/>
            <w:hideMark/>
          </w:tcPr>
          <w:p w14:paraId="5032F447"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Current fiscal year plus 3 years</w:t>
            </w:r>
          </w:p>
        </w:tc>
        <w:tc>
          <w:tcPr>
            <w:tcW w:w="828" w:type="dxa"/>
            <w:tcBorders>
              <w:top w:val="nil"/>
              <w:left w:val="nil"/>
              <w:bottom w:val="single" w:sz="4" w:space="0" w:color="auto"/>
              <w:right w:val="single" w:sz="4" w:space="0" w:color="auto"/>
            </w:tcBorders>
            <w:shd w:val="clear" w:color="auto" w:fill="auto"/>
            <w:noWrap/>
            <w:vAlign w:val="center"/>
            <w:hideMark/>
          </w:tcPr>
          <w:p w14:paraId="4DD22261"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r w:rsidR="0066787A" w:rsidRPr="0066787A" w14:paraId="60A8527B" w14:textId="77777777" w:rsidTr="0066787A">
        <w:trPr>
          <w:trHeight w:val="1160"/>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14:paraId="2343B1FA"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WIC Program Records</w:t>
            </w:r>
          </w:p>
        </w:tc>
        <w:tc>
          <w:tcPr>
            <w:tcW w:w="4839" w:type="dxa"/>
            <w:tcBorders>
              <w:top w:val="nil"/>
              <w:left w:val="nil"/>
              <w:bottom w:val="single" w:sz="4" w:space="0" w:color="auto"/>
              <w:right w:val="single" w:sz="4" w:space="0" w:color="auto"/>
            </w:tcBorders>
            <w:shd w:val="clear" w:color="auto" w:fill="auto"/>
            <w:vAlign w:val="center"/>
            <w:hideMark/>
          </w:tcPr>
          <w:p w14:paraId="770F95CA"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Documents pertaining to the operation of this grant program, including program statistics, list of participants, visit logs, certification/eligibility documents, terminations records, vendor contracts, etc.</w:t>
            </w:r>
          </w:p>
        </w:tc>
        <w:tc>
          <w:tcPr>
            <w:tcW w:w="1462" w:type="dxa"/>
            <w:tcBorders>
              <w:top w:val="nil"/>
              <w:left w:val="nil"/>
              <w:bottom w:val="single" w:sz="4" w:space="0" w:color="auto"/>
              <w:right w:val="single" w:sz="4" w:space="0" w:color="auto"/>
            </w:tcBorders>
            <w:shd w:val="clear" w:color="auto" w:fill="auto"/>
            <w:noWrap/>
            <w:vAlign w:val="center"/>
            <w:hideMark/>
          </w:tcPr>
          <w:p w14:paraId="2BF25BA6"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5 calendar years</w:t>
            </w:r>
          </w:p>
        </w:tc>
        <w:tc>
          <w:tcPr>
            <w:tcW w:w="828" w:type="dxa"/>
            <w:tcBorders>
              <w:top w:val="nil"/>
              <w:left w:val="nil"/>
              <w:bottom w:val="single" w:sz="4" w:space="0" w:color="auto"/>
              <w:right w:val="single" w:sz="4" w:space="0" w:color="auto"/>
            </w:tcBorders>
            <w:shd w:val="clear" w:color="auto" w:fill="auto"/>
            <w:noWrap/>
            <w:vAlign w:val="center"/>
            <w:hideMark/>
          </w:tcPr>
          <w:p w14:paraId="0BB2AD20" w14:textId="77777777" w:rsidR="0066787A" w:rsidRPr="0066787A" w:rsidRDefault="0066787A" w:rsidP="0066787A">
            <w:pPr>
              <w:rPr>
                <w:rFonts w:ascii="Calibri" w:eastAsia="Times New Roman" w:hAnsi="Calibri" w:cs="Calibri"/>
                <w:color w:val="000000"/>
                <w:sz w:val="20"/>
                <w:szCs w:val="20"/>
              </w:rPr>
            </w:pPr>
            <w:r w:rsidRPr="0066787A">
              <w:rPr>
                <w:rFonts w:ascii="Calibri" w:eastAsia="Times New Roman" w:hAnsi="Calibri" w:cs="Calibri"/>
                <w:color w:val="000000"/>
                <w:sz w:val="20"/>
                <w:szCs w:val="20"/>
              </w:rPr>
              <w:t>Destroy</w:t>
            </w:r>
          </w:p>
        </w:tc>
      </w:tr>
    </w:tbl>
    <w:p w14:paraId="7CA19F2A" w14:textId="77777777" w:rsidR="0066787A" w:rsidRDefault="0066787A" w:rsidP="005455D6">
      <w:pPr>
        <w:rPr>
          <w:b/>
          <w:bCs/>
          <w:u w:val="single"/>
        </w:rPr>
      </w:pPr>
    </w:p>
    <w:p w14:paraId="3751389D" w14:textId="3F7BE12B" w:rsidR="0066787A" w:rsidRDefault="0035656C" w:rsidP="005455D6">
      <w:r>
        <w:t xml:space="preserve">*Please note that these schedules are based on statue, other LHD record keeping, and individual research done by KALHD. This is not an extensive list and may not necessarily cover all document retention needed at your LHD. KALHD will keep this handbook updated yearly. </w:t>
      </w:r>
    </w:p>
    <w:p w14:paraId="0E7A0863" w14:textId="7AA088AA" w:rsidR="004C3A1A" w:rsidRDefault="004C3A1A" w:rsidP="005455D6"/>
    <w:p w14:paraId="7BA7E5A1" w14:textId="3111ECF1" w:rsidR="004C3A1A" w:rsidRDefault="004C3A1A" w:rsidP="005455D6">
      <w:r>
        <w:t xml:space="preserve">For a full list of searchable record recommendations and requirements, </w:t>
      </w:r>
      <w:hyperlink r:id="rId57" w:history="1">
        <w:r w:rsidRPr="004C3A1A">
          <w:rPr>
            <w:rStyle w:val="Hyperlink"/>
          </w:rPr>
          <w:t>please visit the KHS statute database here.</w:t>
        </w:r>
      </w:hyperlink>
      <w:r>
        <w:t xml:space="preserve"> </w:t>
      </w:r>
    </w:p>
    <w:p w14:paraId="06837248" w14:textId="7BC3E8D4" w:rsidR="0035656C" w:rsidRDefault="0035656C" w:rsidP="005455D6"/>
    <w:p w14:paraId="48BC6398" w14:textId="77777777" w:rsidR="009424F4" w:rsidRDefault="009424F4" w:rsidP="005455D6">
      <w:pPr>
        <w:rPr>
          <w:b/>
          <w:bCs/>
          <w:u w:val="single"/>
        </w:rPr>
      </w:pPr>
    </w:p>
    <w:p w14:paraId="4CCAE16F" w14:textId="77777777" w:rsidR="009424F4" w:rsidRDefault="009424F4" w:rsidP="005455D6">
      <w:pPr>
        <w:rPr>
          <w:b/>
          <w:bCs/>
          <w:u w:val="single"/>
        </w:rPr>
      </w:pPr>
    </w:p>
    <w:p w14:paraId="48ACC584" w14:textId="77777777" w:rsidR="009424F4" w:rsidRDefault="009424F4" w:rsidP="005455D6">
      <w:pPr>
        <w:rPr>
          <w:b/>
          <w:bCs/>
          <w:u w:val="single"/>
        </w:rPr>
      </w:pPr>
    </w:p>
    <w:p w14:paraId="64263CE2" w14:textId="77777777" w:rsidR="009424F4" w:rsidRDefault="009424F4" w:rsidP="005455D6">
      <w:pPr>
        <w:rPr>
          <w:b/>
          <w:bCs/>
          <w:u w:val="single"/>
        </w:rPr>
      </w:pPr>
    </w:p>
    <w:p w14:paraId="0F5BCFE9" w14:textId="77777777" w:rsidR="009424F4" w:rsidRDefault="009424F4" w:rsidP="005455D6">
      <w:pPr>
        <w:rPr>
          <w:b/>
          <w:bCs/>
          <w:u w:val="single"/>
        </w:rPr>
      </w:pPr>
    </w:p>
    <w:p w14:paraId="53FCAC78" w14:textId="77777777" w:rsidR="009424F4" w:rsidRDefault="009424F4" w:rsidP="005455D6">
      <w:pPr>
        <w:rPr>
          <w:b/>
          <w:bCs/>
          <w:u w:val="single"/>
        </w:rPr>
      </w:pPr>
    </w:p>
    <w:p w14:paraId="59C0DBD2" w14:textId="77777777" w:rsidR="009424F4" w:rsidRDefault="009424F4" w:rsidP="005455D6">
      <w:pPr>
        <w:rPr>
          <w:b/>
          <w:bCs/>
          <w:u w:val="single"/>
        </w:rPr>
      </w:pPr>
    </w:p>
    <w:p w14:paraId="516C12E1" w14:textId="77777777" w:rsidR="009424F4" w:rsidRDefault="009424F4" w:rsidP="005455D6">
      <w:pPr>
        <w:rPr>
          <w:b/>
          <w:bCs/>
          <w:u w:val="single"/>
        </w:rPr>
      </w:pPr>
    </w:p>
    <w:p w14:paraId="2E276EB5" w14:textId="77777777" w:rsidR="009424F4" w:rsidRDefault="009424F4" w:rsidP="005455D6">
      <w:pPr>
        <w:rPr>
          <w:b/>
          <w:bCs/>
          <w:u w:val="single"/>
        </w:rPr>
      </w:pPr>
    </w:p>
    <w:p w14:paraId="25C80175" w14:textId="2F82208C" w:rsidR="0035656C" w:rsidRDefault="0035656C" w:rsidP="005455D6">
      <w:pPr>
        <w:rPr>
          <w:b/>
          <w:bCs/>
          <w:u w:val="single"/>
        </w:rPr>
      </w:pPr>
      <w:r>
        <w:rPr>
          <w:b/>
          <w:bCs/>
          <w:u w:val="single"/>
        </w:rPr>
        <w:t xml:space="preserve">REPORTING SCHEDULES </w:t>
      </w:r>
    </w:p>
    <w:p w14:paraId="2A0FF193" w14:textId="40B34F99" w:rsidR="0035656C" w:rsidRDefault="0035656C" w:rsidP="005455D6">
      <w:pPr>
        <w:rPr>
          <w:b/>
          <w:bCs/>
          <w:u w:val="single"/>
        </w:rPr>
      </w:pPr>
    </w:p>
    <w:p w14:paraId="3A016717" w14:textId="14B143B5" w:rsidR="0035656C" w:rsidRDefault="0035656C" w:rsidP="005455D6">
      <w:r>
        <w:t xml:space="preserve">Along with keeping records, many LHDs must also report them to the proper sources. Below are the reporting schedules and guidelines for most grant processes in Kansas. </w:t>
      </w:r>
    </w:p>
    <w:p w14:paraId="6F7F40B5" w14:textId="7FE2444E" w:rsidR="008E73A7" w:rsidRDefault="008E73A7" w:rsidP="005455D6"/>
    <w:p w14:paraId="26635B8C" w14:textId="01BB14EC" w:rsidR="008E73A7" w:rsidRPr="008E73A7" w:rsidRDefault="008E73A7" w:rsidP="005455D6">
      <w:pPr>
        <w:rPr>
          <w:i/>
          <w:iCs/>
        </w:rPr>
      </w:pPr>
      <w:r w:rsidRPr="008E73A7">
        <w:rPr>
          <w:i/>
          <w:iCs/>
        </w:rPr>
        <w:t xml:space="preserve">Please note that all KDHE grants and program applications (state formula, PHEP, IAP, MCH, etc.) are due March 15 of that fiscal year. </w:t>
      </w:r>
    </w:p>
    <w:p w14:paraId="732EEA8F" w14:textId="69E96A9B" w:rsidR="0035656C" w:rsidRDefault="0035656C" w:rsidP="005455D6">
      <w:pPr>
        <w:rPr>
          <w:i/>
          <w:iCs/>
        </w:rPr>
      </w:pPr>
    </w:p>
    <w:p w14:paraId="54B0A028" w14:textId="77777777" w:rsidR="007212EB" w:rsidRDefault="007212EB" w:rsidP="007212EB">
      <w:pPr>
        <w:rPr>
          <w:b/>
          <w:bCs/>
        </w:rPr>
      </w:pPr>
      <w:r>
        <w:rPr>
          <w:b/>
          <w:bCs/>
        </w:rPr>
        <w:t xml:space="preserve">Kansas Fiscal Year Dates </w:t>
      </w:r>
    </w:p>
    <w:p w14:paraId="16FD094F" w14:textId="77777777" w:rsidR="007212EB" w:rsidRDefault="007212EB" w:rsidP="007212EB">
      <w:r>
        <w:t xml:space="preserve">July 1 – Quarter 1 begins </w:t>
      </w:r>
    </w:p>
    <w:p w14:paraId="045AC8F6" w14:textId="77777777" w:rsidR="007212EB" w:rsidRDefault="007212EB" w:rsidP="007212EB">
      <w:r>
        <w:t xml:space="preserve">October 1 – Quarter 2 begins </w:t>
      </w:r>
    </w:p>
    <w:p w14:paraId="29DC2DC1" w14:textId="77777777" w:rsidR="007212EB" w:rsidRDefault="007212EB" w:rsidP="007212EB">
      <w:r>
        <w:t xml:space="preserve">January 1 – Quarter 3 begins </w:t>
      </w:r>
    </w:p>
    <w:p w14:paraId="7ED41B47" w14:textId="77777777" w:rsidR="007212EB" w:rsidRDefault="007212EB" w:rsidP="007212EB">
      <w:r>
        <w:t xml:space="preserve">April 1 – Quarter 4 begins </w:t>
      </w:r>
    </w:p>
    <w:p w14:paraId="2A276EA7" w14:textId="77777777" w:rsidR="007212EB" w:rsidRDefault="007212EB" w:rsidP="007212EB"/>
    <w:p w14:paraId="45CCB9E2" w14:textId="77777777" w:rsidR="007212EB" w:rsidRPr="00555FCA" w:rsidRDefault="007212EB" w:rsidP="007212EB">
      <w:pPr>
        <w:rPr>
          <w:b/>
          <w:bCs/>
        </w:rPr>
      </w:pPr>
      <w:r w:rsidRPr="00555FCA">
        <w:rPr>
          <w:b/>
          <w:bCs/>
        </w:rPr>
        <w:t>KDHE ATL Grant</w:t>
      </w:r>
      <w:r>
        <w:rPr>
          <w:b/>
          <w:bCs/>
        </w:rPr>
        <w:t xml:space="preserve"> Applications &amp;</w:t>
      </w:r>
      <w:r w:rsidRPr="00555FCA">
        <w:rPr>
          <w:b/>
          <w:bCs/>
        </w:rPr>
        <w:t xml:space="preserve"> Reporting </w:t>
      </w:r>
    </w:p>
    <w:p w14:paraId="5A03FC4D" w14:textId="77777777" w:rsidR="007212EB" w:rsidRDefault="007212EB" w:rsidP="007212EB">
      <w:r>
        <w:t xml:space="preserve">March 15 – Applications Due </w:t>
      </w:r>
    </w:p>
    <w:p w14:paraId="65F2F0B5" w14:textId="77777777" w:rsidR="007212EB" w:rsidRDefault="007212EB" w:rsidP="007212EB">
      <w:r>
        <w:t>October 15 – 1</w:t>
      </w:r>
      <w:r w:rsidRPr="00555FCA">
        <w:rPr>
          <w:vertAlign w:val="superscript"/>
        </w:rPr>
        <w:t>st</w:t>
      </w:r>
      <w:r>
        <w:t xml:space="preserve"> Quarter Report Due </w:t>
      </w:r>
    </w:p>
    <w:p w14:paraId="34094EAF" w14:textId="77777777" w:rsidR="007212EB" w:rsidRDefault="007212EB" w:rsidP="007212EB">
      <w:r>
        <w:t>January 15 – 2</w:t>
      </w:r>
      <w:r w:rsidRPr="00555FCA">
        <w:rPr>
          <w:vertAlign w:val="superscript"/>
        </w:rPr>
        <w:t>nd</w:t>
      </w:r>
      <w:r>
        <w:t xml:space="preserve"> Quarter Report Due </w:t>
      </w:r>
    </w:p>
    <w:p w14:paraId="641C5DDF" w14:textId="77777777" w:rsidR="007212EB" w:rsidRDefault="007212EB" w:rsidP="007212EB">
      <w:r>
        <w:t>April 15 – 3</w:t>
      </w:r>
      <w:r w:rsidRPr="00555FCA">
        <w:rPr>
          <w:vertAlign w:val="superscript"/>
        </w:rPr>
        <w:t>rd</w:t>
      </w:r>
      <w:r>
        <w:t xml:space="preserve"> Quarter Report Due </w:t>
      </w:r>
    </w:p>
    <w:p w14:paraId="2F4A2D19" w14:textId="77777777" w:rsidR="007212EB" w:rsidRDefault="007212EB" w:rsidP="007212EB">
      <w:r>
        <w:t>July 15 – 4</w:t>
      </w:r>
      <w:r w:rsidRPr="00555FCA">
        <w:rPr>
          <w:vertAlign w:val="superscript"/>
        </w:rPr>
        <w:t>th</w:t>
      </w:r>
      <w:r>
        <w:t xml:space="preserve"> Quarter Report Due </w:t>
      </w:r>
    </w:p>
    <w:p w14:paraId="4BB0DFF0" w14:textId="77777777" w:rsidR="007212EB" w:rsidRDefault="007212EB" w:rsidP="007212EB"/>
    <w:p w14:paraId="5B8BDB71" w14:textId="77777777" w:rsidR="007212EB" w:rsidRPr="00555FCA" w:rsidRDefault="007212EB" w:rsidP="007212EB">
      <w:pPr>
        <w:rPr>
          <w:b/>
          <w:bCs/>
        </w:rPr>
      </w:pPr>
      <w:r w:rsidRPr="00555FCA">
        <w:rPr>
          <w:b/>
          <w:bCs/>
        </w:rPr>
        <w:t>WIC Reporting</w:t>
      </w:r>
    </w:p>
    <w:p w14:paraId="432A53C6" w14:textId="6DC9714E" w:rsidR="008E73A7" w:rsidRDefault="008E73A7" w:rsidP="007212EB">
      <w:r>
        <w:t xml:space="preserve">WIC Applications due on July 15 </w:t>
      </w:r>
    </w:p>
    <w:p w14:paraId="1F6E756A" w14:textId="41C87B2D" w:rsidR="007212EB" w:rsidRDefault="007212EB" w:rsidP="007212EB">
      <w:r>
        <w:t>Due 15</w:t>
      </w:r>
      <w:r w:rsidRPr="00555FCA">
        <w:rPr>
          <w:vertAlign w:val="superscript"/>
        </w:rPr>
        <w:t>th</w:t>
      </w:r>
      <w:r>
        <w:t xml:space="preserve"> of the month </w:t>
      </w:r>
    </w:p>
    <w:p w14:paraId="22E7B15F" w14:textId="77777777" w:rsidR="008E73A7" w:rsidRDefault="008E73A7" w:rsidP="005455D6">
      <w:pPr>
        <w:rPr>
          <w:b/>
          <w:bCs/>
          <w:u w:val="single"/>
        </w:rPr>
      </w:pPr>
    </w:p>
    <w:p w14:paraId="7C4D3E9D" w14:textId="77777777" w:rsidR="008E73A7" w:rsidRDefault="008E73A7" w:rsidP="005455D6">
      <w:pPr>
        <w:rPr>
          <w:b/>
          <w:bCs/>
          <w:u w:val="single"/>
        </w:rPr>
      </w:pPr>
    </w:p>
    <w:p w14:paraId="46D057E3" w14:textId="77777777" w:rsidR="008E73A7" w:rsidRDefault="008E73A7" w:rsidP="005455D6">
      <w:pPr>
        <w:rPr>
          <w:b/>
          <w:bCs/>
          <w:u w:val="single"/>
        </w:rPr>
      </w:pPr>
    </w:p>
    <w:p w14:paraId="4E833D2A" w14:textId="77777777" w:rsidR="009424F4" w:rsidRDefault="009424F4" w:rsidP="005455D6">
      <w:pPr>
        <w:rPr>
          <w:b/>
          <w:bCs/>
          <w:u w:val="single"/>
        </w:rPr>
      </w:pPr>
    </w:p>
    <w:p w14:paraId="541B4C50" w14:textId="77777777" w:rsidR="009424F4" w:rsidRDefault="009424F4" w:rsidP="005455D6">
      <w:pPr>
        <w:rPr>
          <w:b/>
          <w:bCs/>
          <w:u w:val="single"/>
        </w:rPr>
      </w:pPr>
    </w:p>
    <w:p w14:paraId="0B01D15F" w14:textId="77777777" w:rsidR="009424F4" w:rsidRDefault="009424F4" w:rsidP="005455D6">
      <w:pPr>
        <w:rPr>
          <w:b/>
          <w:bCs/>
          <w:u w:val="single"/>
        </w:rPr>
      </w:pPr>
    </w:p>
    <w:p w14:paraId="6185612C" w14:textId="77777777" w:rsidR="009424F4" w:rsidRDefault="009424F4" w:rsidP="005455D6">
      <w:pPr>
        <w:rPr>
          <w:b/>
          <w:bCs/>
          <w:u w:val="single"/>
        </w:rPr>
      </w:pPr>
    </w:p>
    <w:p w14:paraId="3DD440C3" w14:textId="77777777" w:rsidR="009424F4" w:rsidRDefault="009424F4" w:rsidP="005455D6">
      <w:pPr>
        <w:rPr>
          <w:b/>
          <w:bCs/>
          <w:u w:val="single"/>
        </w:rPr>
      </w:pPr>
    </w:p>
    <w:p w14:paraId="3920F671" w14:textId="77777777" w:rsidR="009424F4" w:rsidRDefault="009424F4" w:rsidP="005455D6">
      <w:pPr>
        <w:rPr>
          <w:b/>
          <w:bCs/>
          <w:u w:val="single"/>
        </w:rPr>
      </w:pPr>
    </w:p>
    <w:p w14:paraId="1960FF53" w14:textId="77777777" w:rsidR="009424F4" w:rsidRDefault="009424F4" w:rsidP="005455D6">
      <w:pPr>
        <w:rPr>
          <w:b/>
          <w:bCs/>
          <w:u w:val="single"/>
        </w:rPr>
      </w:pPr>
    </w:p>
    <w:p w14:paraId="7A84AD68" w14:textId="77777777" w:rsidR="009424F4" w:rsidRDefault="009424F4" w:rsidP="005455D6">
      <w:pPr>
        <w:rPr>
          <w:b/>
          <w:bCs/>
          <w:u w:val="single"/>
        </w:rPr>
      </w:pPr>
    </w:p>
    <w:p w14:paraId="6836524B" w14:textId="77777777" w:rsidR="009424F4" w:rsidRDefault="009424F4" w:rsidP="005455D6">
      <w:pPr>
        <w:rPr>
          <w:b/>
          <w:bCs/>
          <w:u w:val="single"/>
        </w:rPr>
      </w:pPr>
    </w:p>
    <w:p w14:paraId="255BCD46" w14:textId="77777777" w:rsidR="009424F4" w:rsidRDefault="009424F4" w:rsidP="005455D6">
      <w:pPr>
        <w:rPr>
          <w:b/>
          <w:bCs/>
          <w:u w:val="single"/>
        </w:rPr>
      </w:pPr>
    </w:p>
    <w:p w14:paraId="73C9C833" w14:textId="77777777" w:rsidR="009424F4" w:rsidRDefault="009424F4" w:rsidP="005455D6">
      <w:pPr>
        <w:rPr>
          <w:b/>
          <w:bCs/>
          <w:u w:val="single"/>
        </w:rPr>
      </w:pPr>
    </w:p>
    <w:p w14:paraId="18B53AAF" w14:textId="77777777" w:rsidR="009424F4" w:rsidRDefault="009424F4" w:rsidP="005455D6">
      <w:pPr>
        <w:rPr>
          <w:b/>
          <w:bCs/>
          <w:u w:val="single"/>
        </w:rPr>
      </w:pPr>
    </w:p>
    <w:p w14:paraId="3B6E5A00" w14:textId="77777777" w:rsidR="009424F4" w:rsidRDefault="009424F4" w:rsidP="005455D6">
      <w:pPr>
        <w:rPr>
          <w:b/>
          <w:bCs/>
          <w:u w:val="single"/>
        </w:rPr>
      </w:pPr>
    </w:p>
    <w:p w14:paraId="20C835E6" w14:textId="77777777" w:rsidR="009424F4" w:rsidRDefault="009424F4" w:rsidP="005455D6">
      <w:pPr>
        <w:rPr>
          <w:b/>
          <w:bCs/>
          <w:u w:val="single"/>
        </w:rPr>
      </w:pPr>
    </w:p>
    <w:p w14:paraId="14A5AC68" w14:textId="77777777" w:rsidR="009424F4" w:rsidRDefault="009424F4" w:rsidP="005455D6">
      <w:pPr>
        <w:rPr>
          <w:b/>
          <w:bCs/>
          <w:u w:val="single"/>
        </w:rPr>
      </w:pPr>
    </w:p>
    <w:p w14:paraId="02967764" w14:textId="77777777" w:rsidR="009424F4" w:rsidRDefault="009424F4" w:rsidP="005455D6">
      <w:pPr>
        <w:rPr>
          <w:b/>
          <w:bCs/>
          <w:u w:val="single"/>
        </w:rPr>
      </w:pPr>
    </w:p>
    <w:p w14:paraId="2F9CA7CE" w14:textId="616EF6CA" w:rsidR="007212EB" w:rsidRDefault="007212EB" w:rsidP="005455D6">
      <w:pPr>
        <w:rPr>
          <w:b/>
          <w:bCs/>
          <w:u w:val="single"/>
        </w:rPr>
      </w:pPr>
      <w:r w:rsidRPr="007212EB">
        <w:rPr>
          <w:b/>
          <w:bCs/>
          <w:u w:val="single"/>
        </w:rPr>
        <w:t>Department of Health and Environment (KDHE) Guidelines and Reporting</w:t>
      </w:r>
    </w:p>
    <w:p w14:paraId="7E9D0F27" w14:textId="6A5B357D" w:rsidR="007212EB" w:rsidRDefault="007212EB" w:rsidP="005455D6">
      <w:pPr>
        <w:rPr>
          <w:b/>
          <w:bCs/>
          <w:u w:val="single"/>
        </w:rPr>
      </w:pPr>
    </w:p>
    <w:p w14:paraId="481FF305" w14:textId="4747F366" w:rsidR="007212EB" w:rsidRDefault="007212EB" w:rsidP="005455D6">
      <w:r>
        <w:t xml:space="preserve">This section covers grants, forms, and information pertaining to KDHE programs, including immunization, infectious disease, WIC, etc. </w:t>
      </w:r>
    </w:p>
    <w:p w14:paraId="33A7616E" w14:textId="1E2AB62F" w:rsidR="007212EB" w:rsidRDefault="007212EB" w:rsidP="005455D6">
      <w:pPr>
        <w:rPr>
          <w:i/>
          <w:iCs/>
        </w:rPr>
      </w:pPr>
    </w:p>
    <w:p w14:paraId="679BDAAD" w14:textId="781A0027" w:rsidR="00D73062" w:rsidRPr="007212EB" w:rsidRDefault="00D73062" w:rsidP="005455D6">
      <w:pPr>
        <w:rPr>
          <w:i/>
          <w:iCs/>
        </w:rPr>
      </w:pPr>
      <w:r>
        <w:rPr>
          <w:i/>
          <w:iCs/>
        </w:rPr>
        <w:t>Guidance</w:t>
      </w:r>
    </w:p>
    <w:p w14:paraId="49CBAE0E" w14:textId="25E12E8C" w:rsidR="007212EB" w:rsidRDefault="007212EB" w:rsidP="005455D6"/>
    <w:p w14:paraId="7A39BC6F" w14:textId="77777777" w:rsidR="00574602" w:rsidRDefault="00F773F1" w:rsidP="00574602">
      <w:pPr>
        <w:pStyle w:val="ListParagraph"/>
        <w:numPr>
          <w:ilvl w:val="0"/>
          <w:numId w:val="14"/>
        </w:numPr>
      </w:pPr>
      <w:hyperlink r:id="rId58" w:history="1">
        <w:r w:rsidR="00574602" w:rsidRPr="00574602">
          <w:rPr>
            <w:rStyle w:val="Hyperlink"/>
          </w:rPr>
          <w:t>Disease Reporting</w:t>
        </w:r>
      </w:hyperlink>
    </w:p>
    <w:p w14:paraId="276C0CB7" w14:textId="6742A4B7" w:rsidR="00574602" w:rsidRDefault="00F773F1" w:rsidP="00574602">
      <w:pPr>
        <w:pStyle w:val="ListParagraph"/>
        <w:numPr>
          <w:ilvl w:val="0"/>
          <w:numId w:val="14"/>
        </w:numPr>
      </w:pPr>
      <w:hyperlink r:id="rId59" w:history="1">
        <w:r w:rsidR="00574602" w:rsidRPr="00574602">
          <w:rPr>
            <w:rStyle w:val="Hyperlink"/>
          </w:rPr>
          <w:t>Preparedness - Bioterrorism</w:t>
        </w:r>
      </w:hyperlink>
    </w:p>
    <w:p w14:paraId="43E40428" w14:textId="77777777" w:rsidR="00574602" w:rsidRDefault="00F773F1" w:rsidP="00574602">
      <w:pPr>
        <w:pStyle w:val="ListParagraph"/>
        <w:numPr>
          <w:ilvl w:val="0"/>
          <w:numId w:val="14"/>
        </w:numPr>
      </w:pPr>
      <w:hyperlink r:id="rId60" w:history="1">
        <w:r w:rsidR="00574602" w:rsidRPr="00574602">
          <w:rPr>
            <w:rStyle w:val="Hyperlink"/>
          </w:rPr>
          <w:t>Preparedness – Radiation and Chemical Spills</w:t>
        </w:r>
      </w:hyperlink>
    </w:p>
    <w:p w14:paraId="1BC2D0EF" w14:textId="77777777" w:rsidR="00574602" w:rsidRDefault="00F773F1" w:rsidP="00574602">
      <w:pPr>
        <w:pStyle w:val="ListParagraph"/>
        <w:numPr>
          <w:ilvl w:val="0"/>
          <w:numId w:val="14"/>
        </w:numPr>
      </w:pPr>
      <w:hyperlink r:id="rId61" w:history="1">
        <w:r w:rsidR="00574602" w:rsidRPr="00574602">
          <w:rPr>
            <w:rStyle w:val="Hyperlink"/>
          </w:rPr>
          <w:t xml:space="preserve">Childcare Licensing </w:t>
        </w:r>
      </w:hyperlink>
    </w:p>
    <w:p w14:paraId="1CA165EA" w14:textId="129EFF59" w:rsidR="007212EB" w:rsidRDefault="00F773F1" w:rsidP="00574602">
      <w:pPr>
        <w:pStyle w:val="ListParagraph"/>
        <w:numPr>
          <w:ilvl w:val="0"/>
          <w:numId w:val="14"/>
        </w:numPr>
      </w:pPr>
      <w:hyperlink r:id="rId62" w:history="1">
        <w:r w:rsidR="00867FA6" w:rsidRPr="00867FA6">
          <w:rPr>
            <w:rStyle w:val="Hyperlink"/>
          </w:rPr>
          <w:t>EPI Hotline</w:t>
        </w:r>
      </w:hyperlink>
      <w:r w:rsidR="00574602">
        <w:t xml:space="preserve"> </w:t>
      </w:r>
    </w:p>
    <w:p w14:paraId="6AC47B97" w14:textId="77777777" w:rsidR="00E16ED5" w:rsidRDefault="00F773F1" w:rsidP="00574602">
      <w:pPr>
        <w:pStyle w:val="ListParagraph"/>
        <w:numPr>
          <w:ilvl w:val="0"/>
          <w:numId w:val="14"/>
        </w:numPr>
      </w:pPr>
      <w:hyperlink r:id="rId63" w:history="1">
        <w:r w:rsidR="00867FA6" w:rsidRPr="00867FA6">
          <w:rPr>
            <w:rStyle w:val="Hyperlink"/>
          </w:rPr>
          <w:t>Health State Regulations</w:t>
        </w:r>
      </w:hyperlink>
    </w:p>
    <w:p w14:paraId="127184B4" w14:textId="77777777" w:rsidR="00E16ED5" w:rsidRDefault="00F773F1" w:rsidP="00574602">
      <w:pPr>
        <w:pStyle w:val="ListParagraph"/>
        <w:numPr>
          <w:ilvl w:val="0"/>
          <w:numId w:val="14"/>
        </w:numPr>
      </w:pPr>
      <w:hyperlink r:id="rId64" w:history="1">
        <w:r w:rsidR="00E16ED5" w:rsidRPr="00E16ED5">
          <w:rPr>
            <w:rStyle w:val="Hyperlink"/>
          </w:rPr>
          <w:t>WIC Homepage</w:t>
        </w:r>
      </w:hyperlink>
    </w:p>
    <w:p w14:paraId="1B2B2CE9" w14:textId="77777777" w:rsidR="00E16ED5" w:rsidRDefault="00F773F1" w:rsidP="00574602">
      <w:pPr>
        <w:pStyle w:val="ListParagraph"/>
        <w:numPr>
          <w:ilvl w:val="0"/>
          <w:numId w:val="14"/>
        </w:numPr>
      </w:pPr>
      <w:hyperlink r:id="rId65" w:history="1">
        <w:r w:rsidR="00E16ED5" w:rsidRPr="00E16ED5">
          <w:rPr>
            <w:rStyle w:val="Hyperlink"/>
          </w:rPr>
          <w:t>Infectious Disease Summaries and Reporting</w:t>
        </w:r>
      </w:hyperlink>
    </w:p>
    <w:p w14:paraId="1CF4C091" w14:textId="77777777" w:rsidR="00E16ED5" w:rsidRDefault="00F773F1" w:rsidP="00574602">
      <w:pPr>
        <w:pStyle w:val="ListParagraph"/>
        <w:numPr>
          <w:ilvl w:val="0"/>
          <w:numId w:val="14"/>
        </w:numPr>
      </w:pPr>
      <w:hyperlink r:id="rId66" w:history="1">
        <w:r w:rsidR="00E16ED5" w:rsidRPr="00E16ED5">
          <w:rPr>
            <w:rStyle w:val="Hyperlink"/>
          </w:rPr>
          <w:t xml:space="preserve">Lab Collection </w:t>
        </w:r>
      </w:hyperlink>
    </w:p>
    <w:p w14:paraId="37A91AFF" w14:textId="4533FFE6" w:rsidR="00E16ED5" w:rsidRDefault="00F773F1" w:rsidP="005455D6">
      <w:pPr>
        <w:pStyle w:val="ListParagraph"/>
        <w:numPr>
          <w:ilvl w:val="0"/>
          <w:numId w:val="14"/>
        </w:numPr>
      </w:pPr>
      <w:hyperlink r:id="rId67" w:history="1">
        <w:r w:rsidR="00D73062" w:rsidRPr="00D73062">
          <w:rPr>
            <w:rStyle w:val="Hyperlink"/>
          </w:rPr>
          <w:t>Aid to Local Document Library</w:t>
        </w:r>
      </w:hyperlink>
      <w:r w:rsidR="00E16ED5">
        <w:t xml:space="preserve"> (KGMS)</w:t>
      </w:r>
      <w:r w:rsidR="00867FA6">
        <w:t xml:space="preserve"> </w:t>
      </w:r>
    </w:p>
    <w:p w14:paraId="728EAF9D" w14:textId="744B89D6" w:rsidR="00E16ED5" w:rsidRDefault="00F773F1" w:rsidP="005455D6">
      <w:pPr>
        <w:pStyle w:val="ListParagraph"/>
        <w:numPr>
          <w:ilvl w:val="0"/>
          <w:numId w:val="14"/>
        </w:numPr>
      </w:pPr>
      <w:hyperlink r:id="rId68" w:history="1">
        <w:r w:rsidR="00E16ED5" w:rsidRPr="00E16ED5">
          <w:rPr>
            <w:rStyle w:val="Hyperlink"/>
          </w:rPr>
          <w:t>Templates from KDHE for local health departments</w:t>
        </w:r>
      </w:hyperlink>
    </w:p>
    <w:p w14:paraId="10F3BCCC" w14:textId="564EA8F5" w:rsidR="00E16ED5" w:rsidRDefault="00F773F1" w:rsidP="005455D6">
      <w:pPr>
        <w:pStyle w:val="ListParagraph"/>
        <w:numPr>
          <w:ilvl w:val="0"/>
          <w:numId w:val="14"/>
        </w:numPr>
      </w:pPr>
      <w:hyperlink r:id="rId69" w:history="1">
        <w:r w:rsidR="00D73062" w:rsidRPr="00D73062">
          <w:rPr>
            <w:rStyle w:val="Hyperlink"/>
          </w:rPr>
          <w:t>Preparedness – Training Program</w:t>
        </w:r>
      </w:hyperlink>
    </w:p>
    <w:p w14:paraId="22B4A1C3" w14:textId="2D84CF93" w:rsidR="00D73062" w:rsidRDefault="00F773F1" w:rsidP="005455D6">
      <w:pPr>
        <w:pStyle w:val="ListParagraph"/>
        <w:numPr>
          <w:ilvl w:val="0"/>
          <w:numId w:val="14"/>
        </w:numPr>
      </w:pPr>
      <w:hyperlink r:id="rId70" w:history="1">
        <w:r w:rsidR="00D73062" w:rsidRPr="00D73062">
          <w:rPr>
            <w:rStyle w:val="Hyperlink"/>
          </w:rPr>
          <w:t>State Licensure Forms</w:t>
        </w:r>
      </w:hyperlink>
    </w:p>
    <w:p w14:paraId="5B1C12BE" w14:textId="2A0508AE" w:rsidR="00D73062" w:rsidRDefault="00F773F1" w:rsidP="005455D6">
      <w:pPr>
        <w:pStyle w:val="ListParagraph"/>
        <w:numPr>
          <w:ilvl w:val="0"/>
          <w:numId w:val="14"/>
        </w:numPr>
      </w:pPr>
      <w:hyperlink r:id="rId71" w:history="1">
        <w:r w:rsidR="00D73062" w:rsidRPr="00D73062">
          <w:rPr>
            <w:rStyle w:val="Hyperlink"/>
          </w:rPr>
          <w:t>340B and Medicaid Guidance</w:t>
        </w:r>
      </w:hyperlink>
    </w:p>
    <w:p w14:paraId="73E05852" w14:textId="30EAB6F8" w:rsidR="00D73062" w:rsidRDefault="00D73062" w:rsidP="00D73062"/>
    <w:p w14:paraId="329DC230" w14:textId="77777777" w:rsidR="00D73062" w:rsidRDefault="00D73062" w:rsidP="005455D6">
      <w:pPr>
        <w:rPr>
          <w:i/>
          <w:iCs/>
        </w:rPr>
      </w:pPr>
    </w:p>
    <w:p w14:paraId="694110CF" w14:textId="69E0D39B" w:rsidR="007212EB" w:rsidRDefault="00D73062" w:rsidP="005455D6">
      <w:pPr>
        <w:rPr>
          <w:i/>
          <w:iCs/>
        </w:rPr>
      </w:pPr>
      <w:r>
        <w:rPr>
          <w:i/>
          <w:iCs/>
        </w:rPr>
        <w:t xml:space="preserve">State Websites and Management Systems </w:t>
      </w:r>
    </w:p>
    <w:p w14:paraId="7122D538" w14:textId="605AC578" w:rsidR="00B25359" w:rsidRDefault="00B25359" w:rsidP="005455D6">
      <w:pPr>
        <w:rPr>
          <w:i/>
          <w:iCs/>
        </w:rPr>
      </w:pPr>
    </w:p>
    <w:p w14:paraId="15567DD0" w14:textId="0E101BA9" w:rsidR="00B25359" w:rsidRPr="00B25359" w:rsidRDefault="00B25359" w:rsidP="005455D6">
      <w:r>
        <w:t>These information systems require login information for local health department employees. If you need access to the system, please contact your health department administrator.</w:t>
      </w:r>
    </w:p>
    <w:p w14:paraId="58B31A27" w14:textId="69FF30BE" w:rsidR="00D73062" w:rsidRDefault="00D73062" w:rsidP="005455D6">
      <w:pPr>
        <w:rPr>
          <w:i/>
          <w:iCs/>
        </w:rPr>
      </w:pPr>
    </w:p>
    <w:p w14:paraId="7DFDDC69" w14:textId="22277935" w:rsidR="00D73062" w:rsidRPr="001000ED" w:rsidRDefault="00F773F1" w:rsidP="00D73062">
      <w:pPr>
        <w:pStyle w:val="ListParagraph"/>
        <w:numPr>
          <w:ilvl w:val="0"/>
          <w:numId w:val="15"/>
        </w:numPr>
        <w:rPr>
          <w:i/>
          <w:iCs/>
        </w:rPr>
      </w:pPr>
      <w:hyperlink r:id="rId72" w:history="1">
        <w:r w:rsidR="00D73062" w:rsidRPr="001000ED">
          <w:rPr>
            <w:rStyle w:val="Hyperlink"/>
          </w:rPr>
          <w:t>Kansas Grant Management System</w:t>
        </w:r>
      </w:hyperlink>
      <w:r w:rsidR="00D73062">
        <w:t xml:space="preserve"> (KGMS) </w:t>
      </w:r>
    </w:p>
    <w:p w14:paraId="5F61AF62" w14:textId="22667358" w:rsidR="001000ED" w:rsidRPr="001000ED" w:rsidRDefault="00F773F1" w:rsidP="00D73062">
      <w:pPr>
        <w:pStyle w:val="ListParagraph"/>
        <w:numPr>
          <w:ilvl w:val="0"/>
          <w:numId w:val="15"/>
        </w:numPr>
        <w:rPr>
          <w:i/>
          <w:iCs/>
        </w:rPr>
      </w:pPr>
      <w:hyperlink r:id="rId73" w:history="1">
        <w:proofErr w:type="spellStart"/>
        <w:r w:rsidR="001000ED" w:rsidRPr="001000ED">
          <w:rPr>
            <w:rStyle w:val="Hyperlink"/>
          </w:rPr>
          <w:t>KansasTrain</w:t>
        </w:r>
        <w:proofErr w:type="spellEnd"/>
      </w:hyperlink>
      <w:r w:rsidR="001000ED">
        <w:t xml:space="preserve"> (KS Train)</w:t>
      </w:r>
    </w:p>
    <w:p w14:paraId="65813B18" w14:textId="77777777" w:rsidR="004C1DDC" w:rsidRPr="004C1DDC" w:rsidRDefault="00F773F1" w:rsidP="004C1DDC">
      <w:pPr>
        <w:pStyle w:val="ListParagraph"/>
        <w:numPr>
          <w:ilvl w:val="0"/>
          <w:numId w:val="15"/>
        </w:numPr>
        <w:rPr>
          <w:i/>
          <w:iCs/>
        </w:rPr>
      </w:pPr>
      <w:hyperlink r:id="rId74" w:history="1">
        <w:r w:rsidR="004C1DDC" w:rsidRPr="004C1DDC">
          <w:rPr>
            <w:rStyle w:val="Hyperlink"/>
          </w:rPr>
          <w:t>Kansas Public Health Information</w:t>
        </w:r>
      </w:hyperlink>
      <w:r w:rsidR="004C1DDC">
        <w:t xml:space="preserve"> (KANPHIX)</w:t>
      </w:r>
    </w:p>
    <w:p w14:paraId="2EA91A9C" w14:textId="640C9D18" w:rsidR="004C1DDC" w:rsidRPr="008E73A7" w:rsidRDefault="00F773F1" w:rsidP="004C1DDC">
      <w:pPr>
        <w:pStyle w:val="ListParagraph"/>
        <w:numPr>
          <w:ilvl w:val="0"/>
          <w:numId w:val="15"/>
        </w:numPr>
        <w:rPr>
          <w:i/>
          <w:iCs/>
        </w:rPr>
      </w:pPr>
      <w:hyperlink r:id="rId75" w:history="1">
        <w:r w:rsidR="004C1DDC" w:rsidRPr="004C1DDC">
          <w:rPr>
            <w:rStyle w:val="Hyperlink"/>
          </w:rPr>
          <w:t>Kansas Health Alert</w:t>
        </w:r>
      </w:hyperlink>
      <w:r w:rsidR="004C1DDC">
        <w:t xml:space="preserve"> Network (KS-HAN)</w:t>
      </w:r>
    </w:p>
    <w:p w14:paraId="52F380F4" w14:textId="75FF17DF" w:rsidR="008E73A7" w:rsidRPr="0014039B" w:rsidRDefault="008E73A7" w:rsidP="004C1DDC">
      <w:pPr>
        <w:pStyle w:val="ListParagraph"/>
        <w:numPr>
          <w:ilvl w:val="0"/>
          <w:numId w:val="15"/>
        </w:numPr>
        <w:rPr>
          <w:i/>
          <w:iCs/>
        </w:rPr>
      </w:pPr>
      <w:r>
        <w:t>Inventory Management and Tracking System (IMATS)</w:t>
      </w:r>
    </w:p>
    <w:p w14:paraId="5643CBE8" w14:textId="07C39BD1" w:rsidR="0014039B" w:rsidRPr="0014039B" w:rsidRDefault="0014039B" w:rsidP="004C1DDC">
      <w:pPr>
        <w:pStyle w:val="ListParagraph"/>
        <w:numPr>
          <w:ilvl w:val="0"/>
          <w:numId w:val="15"/>
        </w:numPr>
        <w:rPr>
          <w:i/>
          <w:iCs/>
        </w:rPr>
      </w:pPr>
      <w:proofErr w:type="spellStart"/>
      <w:r>
        <w:t>EpiTrax</w:t>
      </w:r>
      <w:proofErr w:type="spellEnd"/>
      <w:r>
        <w:t xml:space="preserve"> </w:t>
      </w:r>
    </w:p>
    <w:p w14:paraId="763D54A0" w14:textId="12B2C956" w:rsidR="0014039B" w:rsidRPr="00DF0283" w:rsidRDefault="0014039B" w:rsidP="004C1DDC">
      <w:pPr>
        <w:pStyle w:val="ListParagraph"/>
        <w:numPr>
          <w:ilvl w:val="0"/>
          <w:numId w:val="15"/>
        </w:numPr>
        <w:rPr>
          <w:i/>
          <w:iCs/>
        </w:rPr>
      </w:pPr>
      <w:proofErr w:type="spellStart"/>
      <w:r>
        <w:t>Brushart</w:t>
      </w:r>
      <w:proofErr w:type="spellEnd"/>
      <w:r>
        <w:t xml:space="preserve"> </w:t>
      </w:r>
    </w:p>
    <w:p w14:paraId="6FE2A83B" w14:textId="19292A15" w:rsidR="00DF0283" w:rsidRPr="0014039B" w:rsidRDefault="00DF0283" w:rsidP="004C1DDC">
      <w:pPr>
        <w:pStyle w:val="ListParagraph"/>
        <w:numPr>
          <w:ilvl w:val="0"/>
          <w:numId w:val="15"/>
        </w:numPr>
        <w:rPr>
          <w:i/>
          <w:iCs/>
        </w:rPr>
      </w:pPr>
      <w:proofErr w:type="spellStart"/>
      <w:r>
        <w:t>WebIZ</w:t>
      </w:r>
      <w:proofErr w:type="spellEnd"/>
    </w:p>
    <w:p w14:paraId="28988458" w14:textId="00FA2265" w:rsidR="0014039B" w:rsidRDefault="0014039B" w:rsidP="0014039B">
      <w:pPr>
        <w:rPr>
          <w:i/>
          <w:iCs/>
        </w:rPr>
      </w:pPr>
    </w:p>
    <w:p w14:paraId="17062202" w14:textId="61536BBC" w:rsidR="0014039B" w:rsidRDefault="0014039B" w:rsidP="0014039B">
      <w:pPr>
        <w:rPr>
          <w:i/>
          <w:iCs/>
        </w:rPr>
      </w:pPr>
    </w:p>
    <w:p w14:paraId="5858FBCD" w14:textId="68C0CA3A" w:rsidR="0014039B" w:rsidRDefault="0014039B" w:rsidP="0014039B">
      <w:pPr>
        <w:rPr>
          <w:i/>
          <w:iCs/>
        </w:rPr>
      </w:pPr>
    </w:p>
    <w:p w14:paraId="471AFC58" w14:textId="714F9DAC" w:rsidR="0014039B" w:rsidRDefault="0014039B" w:rsidP="0014039B">
      <w:pPr>
        <w:rPr>
          <w:i/>
          <w:iCs/>
        </w:rPr>
      </w:pPr>
    </w:p>
    <w:p w14:paraId="27B75A5D" w14:textId="77777777" w:rsidR="009424F4" w:rsidRDefault="009424F4" w:rsidP="004C1DDC">
      <w:pPr>
        <w:rPr>
          <w:b/>
          <w:bCs/>
          <w:u w:val="single"/>
        </w:rPr>
      </w:pPr>
    </w:p>
    <w:p w14:paraId="1FEC9CFF" w14:textId="77777777" w:rsidR="009424F4" w:rsidRDefault="009424F4" w:rsidP="004C1DDC">
      <w:pPr>
        <w:rPr>
          <w:b/>
          <w:bCs/>
          <w:u w:val="single"/>
        </w:rPr>
      </w:pPr>
    </w:p>
    <w:p w14:paraId="193776B9" w14:textId="77777777" w:rsidR="009424F4" w:rsidRDefault="009424F4" w:rsidP="004C1DDC">
      <w:pPr>
        <w:rPr>
          <w:b/>
          <w:bCs/>
          <w:u w:val="single"/>
        </w:rPr>
      </w:pPr>
    </w:p>
    <w:p w14:paraId="50E2AA52" w14:textId="4A6E603F" w:rsidR="004C1DDC" w:rsidRDefault="004C1DDC" w:rsidP="004C1DDC">
      <w:pPr>
        <w:rPr>
          <w:b/>
          <w:bCs/>
          <w:u w:val="single"/>
        </w:rPr>
      </w:pPr>
      <w:r>
        <w:rPr>
          <w:b/>
          <w:bCs/>
          <w:u w:val="single"/>
        </w:rPr>
        <w:t xml:space="preserve">Additional Resources </w:t>
      </w:r>
    </w:p>
    <w:p w14:paraId="619E18DE" w14:textId="77777777" w:rsidR="004C1DDC" w:rsidRDefault="004C1DDC" w:rsidP="004C1DDC">
      <w:pPr>
        <w:rPr>
          <w:b/>
          <w:bCs/>
          <w:u w:val="single"/>
        </w:rPr>
      </w:pPr>
    </w:p>
    <w:p w14:paraId="4F5B9489" w14:textId="6E27A1BE" w:rsidR="009C0186" w:rsidRDefault="009C0186" w:rsidP="004C1DDC">
      <w:pPr>
        <w:rPr>
          <w:i/>
          <w:iCs/>
        </w:rPr>
      </w:pPr>
      <w:r w:rsidRPr="009C0186">
        <w:rPr>
          <w:i/>
          <w:iCs/>
        </w:rPr>
        <w:t>Helpful Links</w:t>
      </w:r>
    </w:p>
    <w:p w14:paraId="0174F3D5" w14:textId="77777777" w:rsidR="009C0186" w:rsidRPr="009C0186" w:rsidRDefault="009C0186" w:rsidP="004C1DDC">
      <w:pPr>
        <w:rPr>
          <w:i/>
          <w:iCs/>
        </w:rPr>
      </w:pPr>
    </w:p>
    <w:p w14:paraId="1636AC8B" w14:textId="36B18C0C" w:rsidR="006E0781" w:rsidRDefault="00F773F1" w:rsidP="004C1DDC">
      <w:hyperlink r:id="rId76" w:history="1">
        <w:r w:rsidR="006E0781" w:rsidRPr="006E0781">
          <w:rPr>
            <w:rStyle w:val="Hyperlink"/>
          </w:rPr>
          <w:t xml:space="preserve">2021 HIPAA Privacy Rule Handbook </w:t>
        </w:r>
        <w:r w:rsidR="004C1DDC" w:rsidRPr="006E0781">
          <w:rPr>
            <w:rStyle w:val="Hyperlink"/>
          </w:rPr>
          <w:t xml:space="preserve"> </w:t>
        </w:r>
      </w:hyperlink>
      <w:r w:rsidR="006E0781">
        <w:t xml:space="preserve">- Available on KALHD’s website </w:t>
      </w:r>
    </w:p>
    <w:p w14:paraId="55068838" w14:textId="54C83572" w:rsidR="0014039B" w:rsidRDefault="00F773F1" w:rsidP="004C1DDC">
      <w:hyperlink r:id="rId77" w:history="1">
        <w:r w:rsidR="0014039B" w:rsidRPr="0014039B">
          <w:rPr>
            <w:rStyle w:val="Hyperlink"/>
          </w:rPr>
          <w:t>2022 New Leader Orientation Manual</w:t>
        </w:r>
      </w:hyperlink>
      <w:r w:rsidR="0014039B">
        <w:t xml:space="preserve"> – Available on KALHD’s website</w:t>
      </w:r>
    </w:p>
    <w:p w14:paraId="07CC8987" w14:textId="77777777" w:rsidR="0014039B" w:rsidRDefault="00F773F1" w:rsidP="004C1DDC">
      <w:hyperlink r:id="rId78" w:history="1">
        <w:r w:rsidR="0014039B" w:rsidRPr="0014039B">
          <w:rPr>
            <w:rStyle w:val="Hyperlink"/>
          </w:rPr>
          <w:t>Six Key Steps to Developing a Record Retention Policy</w:t>
        </w:r>
      </w:hyperlink>
    </w:p>
    <w:p w14:paraId="10C3045A" w14:textId="1B01ECF3" w:rsidR="0014039B" w:rsidRDefault="00F773F1" w:rsidP="004C1DDC">
      <w:pPr>
        <w:rPr>
          <w:rStyle w:val="Hyperlink"/>
        </w:rPr>
      </w:pPr>
      <w:hyperlink r:id="rId79" w:history="1">
        <w:r w:rsidR="0014039B" w:rsidRPr="0014039B">
          <w:rPr>
            <w:rStyle w:val="Hyperlink"/>
          </w:rPr>
          <w:t>How to Craft an Effective Record Retention Policy – Healthcare Setting</w:t>
        </w:r>
      </w:hyperlink>
    </w:p>
    <w:p w14:paraId="33EBF5DA" w14:textId="7E438249" w:rsidR="00B25359" w:rsidRDefault="00B25359" w:rsidP="004C1DDC">
      <w:pPr>
        <w:rPr>
          <w:rStyle w:val="Hyperlink"/>
        </w:rPr>
      </w:pPr>
    </w:p>
    <w:p w14:paraId="5A99866A" w14:textId="4EC66780" w:rsidR="00B25359" w:rsidRPr="006313DB" w:rsidRDefault="00B25359" w:rsidP="004C1DDC">
      <w:pPr>
        <w:rPr>
          <w:rStyle w:val="Hyperlink"/>
          <w:i/>
          <w:iCs/>
          <w:color w:val="auto"/>
          <w:u w:val="none"/>
        </w:rPr>
      </w:pPr>
    </w:p>
    <w:p w14:paraId="471D7FCF" w14:textId="444CA2B7" w:rsidR="00B25359" w:rsidRPr="006313DB" w:rsidRDefault="00B25359" w:rsidP="004C1DDC">
      <w:pPr>
        <w:rPr>
          <w:rStyle w:val="Hyperlink"/>
          <w:i/>
          <w:iCs/>
          <w:color w:val="auto"/>
          <w:u w:val="none"/>
        </w:rPr>
      </w:pPr>
      <w:r w:rsidRPr="006313DB">
        <w:rPr>
          <w:rStyle w:val="Hyperlink"/>
          <w:i/>
          <w:iCs/>
          <w:color w:val="auto"/>
          <w:u w:val="none"/>
        </w:rPr>
        <w:t xml:space="preserve">Helpful Websites </w:t>
      </w:r>
    </w:p>
    <w:p w14:paraId="4B0B2E8E" w14:textId="0705E2E5" w:rsidR="00E34950" w:rsidRDefault="00E34950" w:rsidP="004C1DDC">
      <w:pPr>
        <w:rPr>
          <w:rStyle w:val="Hyperlink"/>
          <w:u w:val="none"/>
        </w:rPr>
      </w:pPr>
    </w:p>
    <w:p w14:paraId="07DE0E7D" w14:textId="5B9C8F20" w:rsidR="00E34950" w:rsidRDefault="00F773F1" w:rsidP="004C1DDC">
      <w:pPr>
        <w:rPr>
          <w:rStyle w:val="Hyperlink"/>
          <w:u w:val="none"/>
        </w:rPr>
      </w:pPr>
      <w:hyperlink r:id="rId80" w:history="1">
        <w:r w:rsidR="00E34950" w:rsidRPr="006743C6">
          <w:rPr>
            <w:rStyle w:val="Hyperlink"/>
          </w:rPr>
          <w:t>Kansas Historical Society</w:t>
        </w:r>
      </w:hyperlink>
      <w:r w:rsidR="00E34950">
        <w:rPr>
          <w:rStyle w:val="Hyperlink"/>
          <w:u w:val="none"/>
        </w:rPr>
        <w:t xml:space="preserve"> </w:t>
      </w:r>
    </w:p>
    <w:p w14:paraId="03AEC4EC" w14:textId="7CC0CCA5" w:rsidR="00E34950" w:rsidRPr="006743C6" w:rsidRDefault="00E34950" w:rsidP="004C1DDC">
      <w:pPr>
        <w:rPr>
          <w:rStyle w:val="Hyperlink"/>
          <w:i/>
          <w:iCs/>
          <w:color w:val="auto"/>
          <w:u w:val="none"/>
        </w:rPr>
      </w:pPr>
      <w:r w:rsidRPr="006743C6">
        <w:rPr>
          <w:rStyle w:val="Hyperlink"/>
          <w:i/>
          <w:iCs/>
          <w:color w:val="auto"/>
          <w:u w:val="none"/>
        </w:rPr>
        <w:t xml:space="preserve">Helpful for finding specific statues and regulations regarding record retention for government agencies in Kansas. </w:t>
      </w:r>
    </w:p>
    <w:p w14:paraId="0B77C2AA" w14:textId="0C73BCD1" w:rsidR="00E34950" w:rsidRDefault="00E34950" w:rsidP="004C1DDC">
      <w:pPr>
        <w:rPr>
          <w:rStyle w:val="Hyperlink"/>
          <w:i/>
          <w:iCs/>
          <w:u w:val="none"/>
        </w:rPr>
      </w:pPr>
    </w:p>
    <w:p w14:paraId="4F1F5539" w14:textId="1508DCB5" w:rsidR="00E34950" w:rsidRDefault="00F773F1" w:rsidP="004C1DDC">
      <w:pPr>
        <w:rPr>
          <w:rStyle w:val="Hyperlink"/>
          <w:u w:val="none"/>
        </w:rPr>
      </w:pPr>
      <w:hyperlink r:id="rId81" w:history="1">
        <w:r w:rsidR="00E34950" w:rsidRPr="000330A5">
          <w:rPr>
            <w:rStyle w:val="Hyperlink"/>
          </w:rPr>
          <w:t>Kansas Department of Health and Environment</w:t>
        </w:r>
      </w:hyperlink>
      <w:r w:rsidR="00E34950">
        <w:rPr>
          <w:rStyle w:val="Hyperlink"/>
          <w:u w:val="none"/>
        </w:rPr>
        <w:t xml:space="preserve"> </w:t>
      </w:r>
    </w:p>
    <w:p w14:paraId="4E010AC9" w14:textId="4FB4A06A" w:rsidR="00E34950" w:rsidRPr="006743C6" w:rsidRDefault="00E34950" w:rsidP="004C1DDC">
      <w:pPr>
        <w:rPr>
          <w:rStyle w:val="Hyperlink"/>
          <w:i/>
          <w:iCs/>
          <w:color w:val="auto"/>
          <w:u w:val="none"/>
        </w:rPr>
      </w:pPr>
      <w:r w:rsidRPr="006743C6">
        <w:rPr>
          <w:rStyle w:val="Hyperlink"/>
          <w:i/>
          <w:iCs/>
          <w:color w:val="auto"/>
          <w:u w:val="none"/>
        </w:rPr>
        <w:t xml:space="preserve">Helpful for finding templates, documents, and links to specific health related programs including immunizations, WIC, and grant information. </w:t>
      </w:r>
    </w:p>
    <w:p w14:paraId="5F7AD7ED" w14:textId="06BA7BA3" w:rsidR="00E34950" w:rsidRDefault="00E34950" w:rsidP="004C1DDC">
      <w:pPr>
        <w:rPr>
          <w:rStyle w:val="Hyperlink"/>
          <w:i/>
          <w:iCs/>
          <w:u w:val="none"/>
        </w:rPr>
      </w:pPr>
    </w:p>
    <w:p w14:paraId="3B25DC34" w14:textId="0047F8E4" w:rsidR="00E34950" w:rsidRDefault="00F773F1" w:rsidP="004C1DDC">
      <w:pPr>
        <w:rPr>
          <w:rStyle w:val="Hyperlink"/>
          <w:u w:val="none"/>
        </w:rPr>
      </w:pPr>
      <w:hyperlink r:id="rId82" w:history="1">
        <w:r w:rsidR="00E34950" w:rsidRPr="000330A5">
          <w:rPr>
            <w:rStyle w:val="Hyperlink"/>
          </w:rPr>
          <w:t>Kansas State Library</w:t>
        </w:r>
      </w:hyperlink>
      <w:r w:rsidR="00E34950">
        <w:rPr>
          <w:rStyle w:val="Hyperlink"/>
          <w:u w:val="none"/>
        </w:rPr>
        <w:t xml:space="preserve"> </w:t>
      </w:r>
    </w:p>
    <w:p w14:paraId="37C5BCE3" w14:textId="1EB536E6" w:rsidR="00E34950" w:rsidRPr="006743C6" w:rsidRDefault="00E34950" w:rsidP="004C1DDC">
      <w:pPr>
        <w:rPr>
          <w:rStyle w:val="Hyperlink"/>
          <w:i/>
          <w:iCs/>
          <w:color w:val="auto"/>
          <w:u w:val="none"/>
        </w:rPr>
      </w:pPr>
      <w:r w:rsidRPr="006743C6">
        <w:rPr>
          <w:rStyle w:val="Hyperlink"/>
          <w:i/>
          <w:iCs/>
          <w:color w:val="auto"/>
          <w:u w:val="none"/>
        </w:rPr>
        <w:t xml:space="preserve">Helpful for learning more information on open records laws and creating retention schedules (while pertaining to libraries, this website has good information for all government agencies). </w:t>
      </w:r>
    </w:p>
    <w:p w14:paraId="2907DBFD" w14:textId="2D8F48DC" w:rsidR="00E34950" w:rsidRDefault="00E34950" w:rsidP="004C1DDC">
      <w:pPr>
        <w:rPr>
          <w:rStyle w:val="Hyperlink"/>
          <w:i/>
          <w:iCs/>
          <w:u w:val="none"/>
        </w:rPr>
      </w:pPr>
    </w:p>
    <w:p w14:paraId="6CEAF27E" w14:textId="37613466" w:rsidR="00E34950" w:rsidRDefault="00F773F1" w:rsidP="004C1DDC">
      <w:pPr>
        <w:rPr>
          <w:rStyle w:val="Hyperlink"/>
          <w:u w:val="none"/>
        </w:rPr>
      </w:pPr>
      <w:hyperlink r:id="rId83" w:history="1">
        <w:r w:rsidR="006743C6" w:rsidRPr="006743C6">
          <w:rPr>
            <w:rStyle w:val="Hyperlink"/>
          </w:rPr>
          <w:t>Kansas Legislature</w:t>
        </w:r>
      </w:hyperlink>
      <w:r w:rsidR="006743C6">
        <w:rPr>
          <w:rStyle w:val="Hyperlink"/>
          <w:u w:val="none"/>
        </w:rPr>
        <w:t xml:space="preserve"> </w:t>
      </w:r>
    </w:p>
    <w:p w14:paraId="050AB319" w14:textId="19C93247" w:rsidR="006743C6" w:rsidRPr="006743C6" w:rsidRDefault="006743C6" w:rsidP="004C1DDC">
      <w:pPr>
        <w:rPr>
          <w:i/>
          <w:iCs/>
        </w:rPr>
      </w:pPr>
      <w:r w:rsidRPr="006743C6">
        <w:rPr>
          <w:rStyle w:val="Hyperlink"/>
          <w:i/>
          <w:iCs/>
          <w:color w:val="auto"/>
          <w:u w:val="none"/>
        </w:rPr>
        <w:t xml:space="preserve">Helpful for providing session updates on open records laws, as well as accessing open record statue language. </w:t>
      </w:r>
    </w:p>
    <w:p w14:paraId="660CBDFF" w14:textId="77777777" w:rsidR="009C0186" w:rsidRDefault="009C0186" w:rsidP="004C1DDC"/>
    <w:p w14:paraId="4F63B1C9" w14:textId="1A958107" w:rsidR="001000ED" w:rsidRDefault="00F773F1" w:rsidP="004C1DDC">
      <w:hyperlink r:id="rId84" w:history="1">
        <w:r w:rsidR="006743C6" w:rsidRPr="006743C6">
          <w:rPr>
            <w:rStyle w:val="Hyperlink"/>
          </w:rPr>
          <w:t>Kansas Attorney General Public FAQ on Kansas Open Records Act (KORA)</w:t>
        </w:r>
      </w:hyperlink>
      <w:r w:rsidR="006743C6">
        <w:t xml:space="preserve"> </w:t>
      </w:r>
    </w:p>
    <w:p w14:paraId="30D722D3" w14:textId="7483AF60" w:rsidR="006743C6" w:rsidRDefault="006743C6" w:rsidP="004C1DDC">
      <w:pPr>
        <w:rPr>
          <w:i/>
          <w:iCs/>
        </w:rPr>
      </w:pPr>
      <w:r>
        <w:rPr>
          <w:i/>
          <w:iCs/>
        </w:rPr>
        <w:t xml:space="preserve">Public facing webpage featuring FAQs on the current open records act. Helpful for health departments to know what questions are frequent about records. </w:t>
      </w:r>
    </w:p>
    <w:p w14:paraId="7AEBDACD" w14:textId="4535DE16" w:rsidR="006743C6" w:rsidRDefault="006743C6" w:rsidP="004C1DDC">
      <w:pPr>
        <w:rPr>
          <w:i/>
          <w:iCs/>
        </w:rPr>
      </w:pPr>
    </w:p>
    <w:p w14:paraId="3E95D652" w14:textId="5BF83786" w:rsidR="006743C6" w:rsidRPr="006743C6" w:rsidRDefault="00F773F1" w:rsidP="004C1DDC">
      <w:hyperlink r:id="rId85" w:history="1">
        <w:r w:rsidR="006743C6" w:rsidRPr="006743C6">
          <w:rPr>
            <w:rStyle w:val="Hyperlink"/>
          </w:rPr>
          <w:t>Kansas Association of Counties (KAC) Open Records Fact Page</w:t>
        </w:r>
      </w:hyperlink>
    </w:p>
    <w:sectPr w:rsidR="006743C6" w:rsidRPr="006743C6" w:rsidSect="003B6079">
      <w:footerReference w:type="even" r:id="rId86"/>
      <w:footerReference w:type="default" r:id="rId8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9F3B" w14:textId="77777777" w:rsidR="0066176F" w:rsidRDefault="0066176F" w:rsidP="003B6079">
      <w:r>
        <w:separator/>
      </w:r>
    </w:p>
  </w:endnote>
  <w:endnote w:type="continuationSeparator" w:id="0">
    <w:p w14:paraId="23260121" w14:textId="77777777" w:rsidR="0066176F" w:rsidRDefault="0066176F" w:rsidP="003B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0665870"/>
      <w:docPartObj>
        <w:docPartGallery w:val="Page Numbers (Bottom of Page)"/>
        <w:docPartUnique/>
      </w:docPartObj>
    </w:sdtPr>
    <w:sdtEndPr>
      <w:rPr>
        <w:rStyle w:val="PageNumber"/>
      </w:rPr>
    </w:sdtEndPr>
    <w:sdtContent>
      <w:p w14:paraId="7DD2DDCC" w14:textId="4B238B77" w:rsidR="003B6079" w:rsidRDefault="003B6079" w:rsidP="00060D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AEC2A" w14:textId="77777777" w:rsidR="003B6079" w:rsidRDefault="003B6079" w:rsidP="003B6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151048"/>
      <w:docPartObj>
        <w:docPartGallery w:val="Page Numbers (Bottom of Page)"/>
        <w:docPartUnique/>
      </w:docPartObj>
    </w:sdtPr>
    <w:sdtEndPr>
      <w:rPr>
        <w:rStyle w:val="PageNumber"/>
      </w:rPr>
    </w:sdtEndPr>
    <w:sdtContent>
      <w:p w14:paraId="12C62225" w14:textId="6ED1C96A" w:rsidR="003B6079" w:rsidRDefault="003B6079" w:rsidP="00060D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1A2338" w14:textId="77777777" w:rsidR="003B6079" w:rsidRDefault="003B6079" w:rsidP="003B60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8B69" w14:textId="77777777" w:rsidR="0066176F" w:rsidRDefault="0066176F" w:rsidP="003B6079">
      <w:r>
        <w:separator/>
      </w:r>
    </w:p>
  </w:footnote>
  <w:footnote w:type="continuationSeparator" w:id="0">
    <w:p w14:paraId="1B4B06CD" w14:textId="77777777" w:rsidR="0066176F" w:rsidRDefault="0066176F" w:rsidP="003B6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677"/>
    <w:multiLevelType w:val="hybridMultilevel"/>
    <w:tmpl w:val="1D905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5581"/>
    <w:multiLevelType w:val="hybridMultilevel"/>
    <w:tmpl w:val="1D58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592E"/>
    <w:multiLevelType w:val="hybridMultilevel"/>
    <w:tmpl w:val="FA46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2B9B"/>
    <w:multiLevelType w:val="hybridMultilevel"/>
    <w:tmpl w:val="2618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83C0B"/>
    <w:multiLevelType w:val="hybridMultilevel"/>
    <w:tmpl w:val="D17A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E16C1"/>
    <w:multiLevelType w:val="hybridMultilevel"/>
    <w:tmpl w:val="2616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EB0"/>
    <w:multiLevelType w:val="hybridMultilevel"/>
    <w:tmpl w:val="E08E4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545F0"/>
    <w:multiLevelType w:val="hybridMultilevel"/>
    <w:tmpl w:val="708A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94337"/>
    <w:multiLevelType w:val="hybridMultilevel"/>
    <w:tmpl w:val="8DB6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34309"/>
    <w:multiLevelType w:val="hybridMultilevel"/>
    <w:tmpl w:val="067A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B37DA"/>
    <w:multiLevelType w:val="hybridMultilevel"/>
    <w:tmpl w:val="DB8E543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395A7301"/>
    <w:multiLevelType w:val="hybridMultilevel"/>
    <w:tmpl w:val="6AB07D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1B15B82"/>
    <w:multiLevelType w:val="hybridMultilevel"/>
    <w:tmpl w:val="97C4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71046"/>
    <w:multiLevelType w:val="hybridMultilevel"/>
    <w:tmpl w:val="EDB4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C0995"/>
    <w:multiLevelType w:val="hybridMultilevel"/>
    <w:tmpl w:val="A6CC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D2BCF"/>
    <w:multiLevelType w:val="hybridMultilevel"/>
    <w:tmpl w:val="CACA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4768D"/>
    <w:multiLevelType w:val="hybridMultilevel"/>
    <w:tmpl w:val="B3DA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B214E"/>
    <w:multiLevelType w:val="hybridMultilevel"/>
    <w:tmpl w:val="E4E8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14E2E"/>
    <w:multiLevelType w:val="multilevel"/>
    <w:tmpl w:val="EBC2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F3336"/>
    <w:multiLevelType w:val="hybridMultilevel"/>
    <w:tmpl w:val="98B29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732A5"/>
    <w:multiLevelType w:val="hybridMultilevel"/>
    <w:tmpl w:val="7598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27ED6"/>
    <w:multiLevelType w:val="hybridMultilevel"/>
    <w:tmpl w:val="7272DC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92E5A8B"/>
    <w:multiLevelType w:val="hybridMultilevel"/>
    <w:tmpl w:val="BE38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16998"/>
    <w:multiLevelType w:val="hybridMultilevel"/>
    <w:tmpl w:val="8BCC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C2EAD"/>
    <w:multiLevelType w:val="hybridMultilevel"/>
    <w:tmpl w:val="A656B7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772D4C30"/>
    <w:multiLevelType w:val="hybridMultilevel"/>
    <w:tmpl w:val="1DA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4"/>
  </w:num>
  <w:num w:numId="4">
    <w:abstractNumId w:val="11"/>
  </w:num>
  <w:num w:numId="5">
    <w:abstractNumId w:val="15"/>
  </w:num>
  <w:num w:numId="6">
    <w:abstractNumId w:val="25"/>
  </w:num>
  <w:num w:numId="7">
    <w:abstractNumId w:val="1"/>
  </w:num>
  <w:num w:numId="8">
    <w:abstractNumId w:val="18"/>
  </w:num>
  <w:num w:numId="9">
    <w:abstractNumId w:val="17"/>
  </w:num>
  <w:num w:numId="10">
    <w:abstractNumId w:val="3"/>
  </w:num>
  <w:num w:numId="11">
    <w:abstractNumId w:val="8"/>
  </w:num>
  <w:num w:numId="12">
    <w:abstractNumId w:val="14"/>
  </w:num>
  <w:num w:numId="13">
    <w:abstractNumId w:val="23"/>
  </w:num>
  <w:num w:numId="14">
    <w:abstractNumId w:val="12"/>
  </w:num>
  <w:num w:numId="15">
    <w:abstractNumId w:val="22"/>
  </w:num>
  <w:num w:numId="16">
    <w:abstractNumId w:val="0"/>
  </w:num>
  <w:num w:numId="17">
    <w:abstractNumId w:val="19"/>
  </w:num>
  <w:num w:numId="18">
    <w:abstractNumId w:val="16"/>
  </w:num>
  <w:num w:numId="19">
    <w:abstractNumId w:val="6"/>
  </w:num>
  <w:num w:numId="20">
    <w:abstractNumId w:val="9"/>
  </w:num>
  <w:num w:numId="21">
    <w:abstractNumId w:val="13"/>
  </w:num>
  <w:num w:numId="22">
    <w:abstractNumId w:val="20"/>
  </w:num>
  <w:num w:numId="23">
    <w:abstractNumId w:val="4"/>
  </w:num>
  <w:num w:numId="24">
    <w:abstractNumId w:val="10"/>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FE"/>
    <w:rsid w:val="000330A5"/>
    <w:rsid w:val="00054AF1"/>
    <w:rsid w:val="000701CF"/>
    <w:rsid w:val="000C53EE"/>
    <w:rsid w:val="001000ED"/>
    <w:rsid w:val="001228EF"/>
    <w:rsid w:val="00130165"/>
    <w:rsid w:val="0014039B"/>
    <w:rsid w:val="001652E6"/>
    <w:rsid w:val="001663E3"/>
    <w:rsid w:val="001C0625"/>
    <w:rsid w:val="001C641C"/>
    <w:rsid w:val="0025348F"/>
    <w:rsid w:val="0027186A"/>
    <w:rsid w:val="002A7A52"/>
    <w:rsid w:val="003354FA"/>
    <w:rsid w:val="0035656C"/>
    <w:rsid w:val="00362D7B"/>
    <w:rsid w:val="00391118"/>
    <w:rsid w:val="00392230"/>
    <w:rsid w:val="003B1A1C"/>
    <w:rsid w:val="003B6079"/>
    <w:rsid w:val="00437A13"/>
    <w:rsid w:val="004645CC"/>
    <w:rsid w:val="00464FCD"/>
    <w:rsid w:val="004C1DDC"/>
    <w:rsid w:val="004C3A1A"/>
    <w:rsid w:val="004D3A2D"/>
    <w:rsid w:val="004D68C3"/>
    <w:rsid w:val="005401FE"/>
    <w:rsid w:val="005455D6"/>
    <w:rsid w:val="005611B5"/>
    <w:rsid w:val="00572722"/>
    <w:rsid w:val="00574112"/>
    <w:rsid w:val="00574602"/>
    <w:rsid w:val="00596A82"/>
    <w:rsid w:val="006313DB"/>
    <w:rsid w:val="0066176F"/>
    <w:rsid w:val="0066787A"/>
    <w:rsid w:val="006743C6"/>
    <w:rsid w:val="006A2C48"/>
    <w:rsid w:val="006A3D4C"/>
    <w:rsid w:val="006B6BA8"/>
    <w:rsid w:val="006E0781"/>
    <w:rsid w:val="007212EB"/>
    <w:rsid w:val="00740011"/>
    <w:rsid w:val="007A0716"/>
    <w:rsid w:val="007E628E"/>
    <w:rsid w:val="00805AC4"/>
    <w:rsid w:val="00823EFE"/>
    <w:rsid w:val="008262F3"/>
    <w:rsid w:val="00867FA6"/>
    <w:rsid w:val="00874830"/>
    <w:rsid w:val="008A0EE8"/>
    <w:rsid w:val="008D661F"/>
    <w:rsid w:val="008E73A7"/>
    <w:rsid w:val="00907DDC"/>
    <w:rsid w:val="009424F4"/>
    <w:rsid w:val="00960F3C"/>
    <w:rsid w:val="009A14CE"/>
    <w:rsid w:val="009C0186"/>
    <w:rsid w:val="009E5702"/>
    <w:rsid w:val="009F2386"/>
    <w:rsid w:val="00A1732F"/>
    <w:rsid w:val="00A21934"/>
    <w:rsid w:val="00AB317C"/>
    <w:rsid w:val="00AD2633"/>
    <w:rsid w:val="00AE2AB7"/>
    <w:rsid w:val="00B25359"/>
    <w:rsid w:val="00BC1E77"/>
    <w:rsid w:val="00BD55F8"/>
    <w:rsid w:val="00C00CA8"/>
    <w:rsid w:val="00C04396"/>
    <w:rsid w:val="00C20185"/>
    <w:rsid w:val="00C74895"/>
    <w:rsid w:val="00C82AAF"/>
    <w:rsid w:val="00C86752"/>
    <w:rsid w:val="00C904D1"/>
    <w:rsid w:val="00C9407D"/>
    <w:rsid w:val="00CA3C6D"/>
    <w:rsid w:val="00D024A2"/>
    <w:rsid w:val="00D247A1"/>
    <w:rsid w:val="00D73062"/>
    <w:rsid w:val="00D81961"/>
    <w:rsid w:val="00DC1E5A"/>
    <w:rsid w:val="00DF0283"/>
    <w:rsid w:val="00E16ED5"/>
    <w:rsid w:val="00E34950"/>
    <w:rsid w:val="00E71E71"/>
    <w:rsid w:val="00E96570"/>
    <w:rsid w:val="00EB1EFC"/>
    <w:rsid w:val="00EC675C"/>
    <w:rsid w:val="00F13A02"/>
    <w:rsid w:val="00F4731F"/>
    <w:rsid w:val="00F50DF4"/>
    <w:rsid w:val="00F86836"/>
    <w:rsid w:val="00FB40CA"/>
    <w:rsid w:val="00FC7C63"/>
    <w:rsid w:val="00FD643F"/>
    <w:rsid w:val="00FE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9A1053"/>
  <w15:chartTrackingRefBased/>
  <w15:docId w15:val="{18C25E8D-ED61-1A4E-AB40-166C81C4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1FE"/>
    <w:rPr>
      <w:color w:val="0563C1" w:themeColor="hyperlink"/>
      <w:u w:val="single"/>
    </w:rPr>
  </w:style>
  <w:style w:type="character" w:styleId="FollowedHyperlink">
    <w:name w:val="FollowedHyperlink"/>
    <w:basedOn w:val="DefaultParagraphFont"/>
    <w:uiPriority w:val="99"/>
    <w:semiHidden/>
    <w:unhideWhenUsed/>
    <w:rsid w:val="005401FE"/>
    <w:rPr>
      <w:color w:val="954F72" w:themeColor="followedHyperlink"/>
      <w:u w:val="single"/>
    </w:rPr>
  </w:style>
  <w:style w:type="character" w:styleId="UnresolvedMention">
    <w:name w:val="Unresolved Mention"/>
    <w:basedOn w:val="DefaultParagraphFont"/>
    <w:uiPriority w:val="99"/>
    <w:semiHidden/>
    <w:unhideWhenUsed/>
    <w:rsid w:val="005401FE"/>
    <w:rPr>
      <w:color w:val="605E5C"/>
      <w:shd w:val="clear" w:color="auto" w:fill="E1DFDD"/>
    </w:rPr>
  </w:style>
  <w:style w:type="paragraph" w:styleId="ListParagraph">
    <w:name w:val="List Paragraph"/>
    <w:basedOn w:val="Normal"/>
    <w:uiPriority w:val="34"/>
    <w:qFormat/>
    <w:rsid w:val="00AE2AB7"/>
    <w:pPr>
      <w:ind w:left="720"/>
      <w:contextualSpacing/>
    </w:pPr>
  </w:style>
  <w:style w:type="paragraph" w:styleId="NormalWeb">
    <w:name w:val="Normal (Web)"/>
    <w:basedOn w:val="Normal"/>
    <w:uiPriority w:val="99"/>
    <w:semiHidden/>
    <w:unhideWhenUsed/>
    <w:rsid w:val="001652E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652E6"/>
    <w:rPr>
      <w:i/>
      <w:iCs/>
    </w:rPr>
  </w:style>
  <w:style w:type="paragraph" w:styleId="Footer">
    <w:name w:val="footer"/>
    <w:basedOn w:val="Normal"/>
    <w:link w:val="FooterChar"/>
    <w:uiPriority w:val="99"/>
    <w:unhideWhenUsed/>
    <w:rsid w:val="003B6079"/>
    <w:pPr>
      <w:tabs>
        <w:tab w:val="center" w:pos="4680"/>
        <w:tab w:val="right" w:pos="9360"/>
      </w:tabs>
    </w:pPr>
  </w:style>
  <w:style w:type="character" w:customStyle="1" w:styleId="FooterChar">
    <w:name w:val="Footer Char"/>
    <w:basedOn w:val="DefaultParagraphFont"/>
    <w:link w:val="Footer"/>
    <w:uiPriority w:val="99"/>
    <w:rsid w:val="003B6079"/>
  </w:style>
  <w:style w:type="character" w:styleId="PageNumber">
    <w:name w:val="page number"/>
    <w:basedOn w:val="DefaultParagraphFont"/>
    <w:uiPriority w:val="99"/>
    <w:semiHidden/>
    <w:unhideWhenUsed/>
    <w:rsid w:val="003B6079"/>
  </w:style>
  <w:style w:type="paragraph" w:styleId="Header">
    <w:name w:val="header"/>
    <w:basedOn w:val="Normal"/>
    <w:link w:val="HeaderChar"/>
    <w:uiPriority w:val="99"/>
    <w:unhideWhenUsed/>
    <w:rsid w:val="003B6079"/>
    <w:pPr>
      <w:tabs>
        <w:tab w:val="center" w:pos="4680"/>
        <w:tab w:val="right" w:pos="9360"/>
      </w:tabs>
    </w:pPr>
  </w:style>
  <w:style w:type="character" w:customStyle="1" w:styleId="HeaderChar">
    <w:name w:val="Header Char"/>
    <w:basedOn w:val="DefaultParagraphFont"/>
    <w:link w:val="Header"/>
    <w:uiPriority w:val="99"/>
    <w:rsid w:val="003B6079"/>
  </w:style>
  <w:style w:type="table" w:styleId="TableGrid">
    <w:name w:val="Table Grid"/>
    <w:basedOn w:val="TableNormal"/>
    <w:uiPriority w:val="39"/>
    <w:rsid w:val="002A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8304">
      <w:bodyDiv w:val="1"/>
      <w:marLeft w:val="0"/>
      <w:marRight w:val="0"/>
      <w:marTop w:val="0"/>
      <w:marBottom w:val="0"/>
      <w:divBdr>
        <w:top w:val="none" w:sz="0" w:space="0" w:color="auto"/>
        <w:left w:val="none" w:sz="0" w:space="0" w:color="auto"/>
        <w:bottom w:val="none" w:sz="0" w:space="0" w:color="auto"/>
        <w:right w:val="none" w:sz="0" w:space="0" w:color="auto"/>
      </w:divBdr>
    </w:div>
    <w:div w:id="63915763">
      <w:bodyDiv w:val="1"/>
      <w:marLeft w:val="0"/>
      <w:marRight w:val="0"/>
      <w:marTop w:val="0"/>
      <w:marBottom w:val="0"/>
      <w:divBdr>
        <w:top w:val="none" w:sz="0" w:space="0" w:color="auto"/>
        <w:left w:val="none" w:sz="0" w:space="0" w:color="auto"/>
        <w:bottom w:val="none" w:sz="0" w:space="0" w:color="auto"/>
        <w:right w:val="none" w:sz="0" w:space="0" w:color="auto"/>
      </w:divBdr>
    </w:div>
    <w:div w:id="351612567">
      <w:bodyDiv w:val="1"/>
      <w:marLeft w:val="0"/>
      <w:marRight w:val="0"/>
      <w:marTop w:val="0"/>
      <w:marBottom w:val="0"/>
      <w:divBdr>
        <w:top w:val="none" w:sz="0" w:space="0" w:color="auto"/>
        <w:left w:val="none" w:sz="0" w:space="0" w:color="auto"/>
        <w:bottom w:val="none" w:sz="0" w:space="0" w:color="auto"/>
        <w:right w:val="none" w:sz="0" w:space="0" w:color="auto"/>
      </w:divBdr>
    </w:div>
    <w:div w:id="475493467">
      <w:bodyDiv w:val="1"/>
      <w:marLeft w:val="0"/>
      <w:marRight w:val="0"/>
      <w:marTop w:val="0"/>
      <w:marBottom w:val="0"/>
      <w:divBdr>
        <w:top w:val="none" w:sz="0" w:space="0" w:color="auto"/>
        <w:left w:val="none" w:sz="0" w:space="0" w:color="auto"/>
        <w:bottom w:val="none" w:sz="0" w:space="0" w:color="auto"/>
        <w:right w:val="none" w:sz="0" w:space="0" w:color="auto"/>
      </w:divBdr>
    </w:div>
    <w:div w:id="484593918">
      <w:bodyDiv w:val="1"/>
      <w:marLeft w:val="0"/>
      <w:marRight w:val="0"/>
      <w:marTop w:val="0"/>
      <w:marBottom w:val="0"/>
      <w:divBdr>
        <w:top w:val="none" w:sz="0" w:space="0" w:color="auto"/>
        <w:left w:val="none" w:sz="0" w:space="0" w:color="auto"/>
        <w:bottom w:val="none" w:sz="0" w:space="0" w:color="auto"/>
        <w:right w:val="none" w:sz="0" w:space="0" w:color="auto"/>
      </w:divBdr>
    </w:div>
    <w:div w:id="968514657">
      <w:bodyDiv w:val="1"/>
      <w:marLeft w:val="0"/>
      <w:marRight w:val="0"/>
      <w:marTop w:val="0"/>
      <w:marBottom w:val="0"/>
      <w:divBdr>
        <w:top w:val="none" w:sz="0" w:space="0" w:color="auto"/>
        <w:left w:val="none" w:sz="0" w:space="0" w:color="auto"/>
        <w:bottom w:val="none" w:sz="0" w:space="0" w:color="auto"/>
        <w:right w:val="none" w:sz="0" w:space="0" w:color="auto"/>
      </w:divBdr>
    </w:div>
    <w:div w:id="1059479004">
      <w:bodyDiv w:val="1"/>
      <w:marLeft w:val="0"/>
      <w:marRight w:val="0"/>
      <w:marTop w:val="0"/>
      <w:marBottom w:val="0"/>
      <w:divBdr>
        <w:top w:val="none" w:sz="0" w:space="0" w:color="auto"/>
        <w:left w:val="none" w:sz="0" w:space="0" w:color="auto"/>
        <w:bottom w:val="none" w:sz="0" w:space="0" w:color="auto"/>
        <w:right w:val="none" w:sz="0" w:space="0" w:color="auto"/>
      </w:divBdr>
    </w:div>
    <w:div w:id="1074819922">
      <w:bodyDiv w:val="1"/>
      <w:marLeft w:val="0"/>
      <w:marRight w:val="0"/>
      <w:marTop w:val="0"/>
      <w:marBottom w:val="0"/>
      <w:divBdr>
        <w:top w:val="none" w:sz="0" w:space="0" w:color="auto"/>
        <w:left w:val="none" w:sz="0" w:space="0" w:color="auto"/>
        <w:bottom w:val="none" w:sz="0" w:space="0" w:color="auto"/>
        <w:right w:val="none" w:sz="0" w:space="0" w:color="auto"/>
      </w:divBdr>
    </w:div>
    <w:div w:id="1202478419">
      <w:bodyDiv w:val="1"/>
      <w:marLeft w:val="0"/>
      <w:marRight w:val="0"/>
      <w:marTop w:val="0"/>
      <w:marBottom w:val="0"/>
      <w:divBdr>
        <w:top w:val="none" w:sz="0" w:space="0" w:color="auto"/>
        <w:left w:val="none" w:sz="0" w:space="0" w:color="auto"/>
        <w:bottom w:val="none" w:sz="0" w:space="0" w:color="auto"/>
        <w:right w:val="none" w:sz="0" w:space="0" w:color="auto"/>
      </w:divBdr>
    </w:div>
    <w:div w:id="1258715630">
      <w:bodyDiv w:val="1"/>
      <w:marLeft w:val="0"/>
      <w:marRight w:val="0"/>
      <w:marTop w:val="0"/>
      <w:marBottom w:val="0"/>
      <w:divBdr>
        <w:top w:val="none" w:sz="0" w:space="0" w:color="auto"/>
        <w:left w:val="none" w:sz="0" w:space="0" w:color="auto"/>
        <w:bottom w:val="none" w:sz="0" w:space="0" w:color="auto"/>
        <w:right w:val="none" w:sz="0" w:space="0" w:color="auto"/>
      </w:divBdr>
    </w:div>
    <w:div w:id="1296790679">
      <w:bodyDiv w:val="1"/>
      <w:marLeft w:val="0"/>
      <w:marRight w:val="0"/>
      <w:marTop w:val="0"/>
      <w:marBottom w:val="0"/>
      <w:divBdr>
        <w:top w:val="none" w:sz="0" w:space="0" w:color="auto"/>
        <w:left w:val="none" w:sz="0" w:space="0" w:color="auto"/>
        <w:bottom w:val="none" w:sz="0" w:space="0" w:color="auto"/>
        <w:right w:val="none" w:sz="0" w:space="0" w:color="auto"/>
      </w:divBdr>
    </w:div>
    <w:div w:id="1637637694">
      <w:bodyDiv w:val="1"/>
      <w:marLeft w:val="0"/>
      <w:marRight w:val="0"/>
      <w:marTop w:val="0"/>
      <w:marBottom w:val="0"/>
      <w:divBdr>
        <w:top w:val="none" w:sz="0" w:space="0" w:color="auto"/>
        <w:left w:val="none" w:sz="0" w:space="0" w:color="auto"/>
        <w:bottom w:val="none" w:sz="0" w:space="0" w:color="auto"/>
        <w:right w:val="none" w:sz="0" w:space="0" w:color="auto"/>
      </w:divBdr>
    </w:div>
    <w:div w:id="21231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shs.org/p/agency-records-officers/11353" TargetMode="External"/><Relationship Id="rId21" Type="http://schemas.openxmlformats.org/officeDocument/2006/relationships/hyperlink" Target="https://www.archives.gov/records-mgmt/training" TargetMode="External"/><Relationship Id="rId42" Type="http://schemas.openxmlformats.org/officeDocument/2006/relationships/hyperlink" Target="http://www.kalhd.org/" TargetMode="External"/><Relationship Id="rId47" Type="http://schemas.openxmlformats.org/officeDocument/2006/relationships/hyperlink" Target="https://www.kshs.org/government/records/electronic/web_guidelines_approved_version1_0.pdf" TargetMode="External"/><Relationship Id="rId63" Type="http://schemas.openxmlformats.org/officeDocument/2006/relationships/hyperlink" Target="https://www.kdhe.ks.gov/601/BHF-State-Regulations" TargetMode="External"/><Relationship Id="rId68" Type="http://schemas.openxmlformats.org/officeDocument/2006/relationships/hyperlink" Target="https://www.kdhe.ks.gov/705/Local-Public-Health-Sample-Policies-Form" TargetMode="External"/><Relationship Id="rId84" Type="http://schemas.openxmlformats.org/officeDocument/2006/relationships/hyperlink" Target="https://ag.ks.gov/open-government/kora-faq" TargetMode="External"/><Relationship Id="rId89" Type="http://schemas.openxmlformats.org/officeDocument/2006/relationships/theme" Target="theme/theme1.xml"/><Relationship Id="rId16" Type="http://schemas.openxmlformats.org/officeDocument/2006/relationships/hyperlink" Target="https://www.kshs.org/government/records/localgovt/municipalrecordsmanagement.pdf" TargetMode="External"/><Relationship Id="rId11" Type="http://schemas.openxmlformats.org/officeDocument/2006/relationships/hyperlink" Target="https://www.kshs.org/government/records/records_retention_template_form_fillable_v2_0(1).pdf" TargetMode="External"/><Relationship Id="rId32" Type="http://schemas.openxmlformats.org/officeDocument/2006/relationships/hyperlink" Target="https://www.kshs.org/recmgmt/retention_schedule_entries/browse" TargetMode="External"/><Relationship Id="rId37" Type="http://schemas.openxmlformats.org/officeDocument/2006/relationships/hyperlink" Target="https://www.hhs.gov/web/governance/digital-strategy/it-policy-archive/hhs-ocio-policy-for-records-management.html" TargetMode="External"/><Relationship Id="rId53" Type="http://schemas.openxmlformats.org/officeDocument/2006/relationships/hyperlink" Target="https://www.kmap-state-ks.us/Provider/PRICING/RefCode.asp" TargetMode="External"/><Relationship Id="rId58" Type="http://schemas.openxmlformats.org/officeDocument/2006/relationships/hyperlink" Target="https://www.kdhe.ks.gov/1492/Disease-Reporting-for-Health-Professiona" TargetMode="External"/><Relationship Id="rId74" Type="http://schemas.openxmlformats.org/officeDocument/2006/relationships/hyperlink" Target="https://kanphix.kdhe.state.ks.us/" TargetMode="External"/><Relationship Id="rId79" Type="http://schemas.openxmlformats.org/officeDocument/2006/relationships/hyperlink" Target="https://www.healthdatamanagement.com/articles/how-to-craft-an-effective-record-retention-policy" TargetMode="External"/><Relationship Id="rId5" Type="http://schemas.openxmlformats.org/officeDocument/2006/relationships/webSettings" Target="webSettings.xml"/><Relationship Id="rId14" Type="http://schemas.openxmlformats.org/officeDocument/2006/relationships/hyperlink" Target="https://www.kshs.org/government/records/stategovt/statesurveyform.pdf" TargetMode="External"/><Relationship Id="rId22" Type="http://schemas.openxmlformats.org/officeDocument/2006/relationships/hyperlink" Target="https://www.hhs.gov/web/governance/digital-strategy/it-policy-archive/hhs-ocio-policy-for-records-management.html" TargetMode="External"/><Relationship Id="rId27" Type="http://schemas.openxmlformats.org/officeDocument/2006/relationships/hyperlink" Target="https://www.kshs.org/p/kansas-state-records-board/11363" TargetMode="External"/><Relationship Id="rId30" Type="http://schemas.openxmlformats.org/officeDocument/2006/relationships/hyperlink" Target="https://www.kshs.org/p/state-records-retention-schedules/11366" TargetMode="External"/><Relationship Id="rId35" Type="http://schemas.openxmlformats.org/officeDocument/2006/relationships/hyperlink" Target="https://www.hhs.gov/hipaa/for-professionals/privacy/index.html" TargetMode="External"/><Relationship Id="rId43" Type="http://schemas.openxmlformats.org/officeDocument/2006/relationships/hyperlink" Target="https://www.kshs.org/p/records-schedules-how-to-create-or-revise/18607" TargetMode="External"/><Relationship Id="rId48" Type="http://schemas.openxmlformats.org/officeDocument/2006/relationships/hyperlink" Target="https://www.kshs.org/p/kansas-electronic-recordkeeping-strategy/11332" TargetMode="External"/><Relationship Id="rId56" Type="http://schemas.openxmlformats.org/officeDocument/2006/relationships/hyperlink" Target="https://www.cms.gov/files/document/medical-record-maintenance-and-access-requirements.pdf" TargetMode="External"/><Relationship Id="rId64" Type="http://schemas.openxmlformats.org/officeDocument/2006/relationships/hyperlink" Target="https://www.kdhe.ks.gov/401/Children-Families" TargetMode="External"/><Relationship Id="rId69" Type="http://schemas.openxmlformats.org/officeDocument/2006/relationships/hyperlink" Target="https://www.kdhe.ks.gov/728/Exercise-Training-Program" TargetMode="External"/><Relationship Id="rId77" Type="http://schemas.openxmlformats.org/officeDocument/2006/relationships/hyperlink" Target="https://www.kalhd.org/wp-content/uploads/2021/03/KALHD-Guide-for-LHD-Directors-January-2021-Final.pdf" TargetMode="External"/><Relationship Id="rId8" Type="http://schemas.openxmlformats.org/officeDocument/2006/relationships/image" Target="media/image1.png"/><Relationship Id="rId51" Type="http://schemas.openxmlformats.org/officeDocument/2006/relationships/hyperlink" Target="https://www.kmap-state-ks.us/Public/forms.asp" TargetMode="External"/><Relationship Id="rId72" Type="http://schemas.openxmlformats.org/officeDocument/2006/relationships/hyperlink" Target="https://kgms.ks.gov/Default.aspx" TargetMode="External"/><Relationship Id="rId80" Type="http://schemas.openxmlformats.org/officeDocument/2006/relationships/hyperlink" Target="http://www.khs.org/" TargetMode="External"/><Relationship Id="rId85" Type="http://schemas.openxmlformats.org/officeDocument/2006/relationships/hyperlink" Target="https://www.kansascounties.org/resources/kora-koma/kansas-open-records-act" TargetMode="External"/><Relationship Id="rId3" Type="http://schemas.openxmlformats.org/officeDocument/2006/relationships/styles" Target="styles.xml"/><Relationship Id="rId12" Type="http://schemas.openxmlformats.org/officeDocument/2006/relationships/hyperlink" Target="https://www.kshs.org/government/records/records_retention_template_form_directions.pdf" TargetMode="External"/><Relationship Id="rId17" Type="http://schemas.openxmlformats.org/officeDocument/2006/relationships/hyperlink" Target="https://www.kshs.org/government/records/localgovt/municipalrecordsretentionandstorage.pdf" TargetMode="External"/><Relationship Id="rId25" Type="http://schemas.openxmlformats.org/officeDocument/2006/relationships/hyperlink" Target="https://www.kshs.org/p/state-records-management-manual/11365" TargetMode="External"/><Relationship Id="rId33" Type="http://schemas.openxmlformats.org/officeDocument/2006/relationships/hyperlink" Target="https://www.kshs.org/p/state-records-management-manual-best-practices/11365" TargetMode="External"/><Relationship Id="rId38" Type="http://schemas.openxmlformats.org/officeDocument/2006/relationships/hyperlink" Target="https://www.archives.gov/records-mgmt" TargetMode="External"/><Relationship Id="rId46" Type="http://schemas.openxmlformats.org/officeDocument/2006/relationships/hyperlink" Target="https://www.kshs.org/p/kansas-electronic-records-management-guidelines/11331" TargetMode="External"/><Relationship Id="rId59" Type="http://schemas.openxmlformats.org/officeDocument/2006/relationships/hyperlink" Target="https://www.kdhe.ks.gov/719/Preparedness" TargetMode="External"/><Relationship Id="rId67" Type="http://schemas.openxmlformats.org/officeDocument/2006/relationships/hyperlink" Target="https://kgms.ks.gov/" TargetMode="External"/><Relationship Id="rId20" Type="http://schemas.openxmlformats.org/officeDocument/2006/relationships/hyperlink" Target="https://ks.train.org/ks/course/1096640/" TargetMode="External"/><Relationship Id="rId41" Type="http://schemas.openxmlformats.org/officeDocument/2006/relationships/hyperlink" Target="https://www.kshs.org/p/retention-schedules/11368" TargetMode="External"/><Relationship Id="rId54" Type="http://schemas.openxmlformats.org/officeDocument/2006/relationships/hyperlink" Target="https://portal.kmap-state-ks.us/PublicPage/ProviderPricing/Disclaimer?searchBy=HCPCS" TargetMode="External"/><Relationship Id="rId62" Type="http://schemas.openxmlformats.org/officeDocument/2006/relationships/hyperlink" Target="https://www.kdhe.ks.gov/1440/Infectious-Disease-Epidemiology-Response" TargetMode="External"/><Relationship Id="rId70" Type="http://schemas.openxmlformats.org/officeDocument/2006/relationships/hyperlink" Target="https://www.kdhe.ks.gov/574/State-Licensure-Forms" TargetMode="External"/><Relationship Id="rId75" Type="http://schemas.openxmlformats.org/officeDocument/2006/relationships/hyperlink" Target="https://member.everbridge.net/892807736724418/login" TargetMode="External"/><Relationship Id="rId83" Type="http://schemas.openxmlformats.org/officeDocument/2006/relationships/hyperlink" Target="http://www.kslegislature.org/li_2014/b2013_14/statute/045_000_0000_chapter/045_002_0000_articl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playlist?list=PLEQsILc7_8tu5qYyZpcNbBpqj-LD_UTn2" TargetMode="External"/><Relationship Id="rId23" Type="http://schemas.openxmlformats.org/officeDocument/2006/relationships/hyperlink" Target="https://www.health.state.mn.us/communities/practice/resources/training/1506-recordsretention.html" TargetMode="External"/><Relationship Id="rId28" Type="http://schemas.openxmlformats.org/officeDocument/2006/relationships/hyperlink" Target="https://www.kshs.org/p/state-records-management-manual-best-practices/11365" TargetMode="External"/><Relationship Id="rId36" Type="http://schemas.openxmlformats.org/officeDocument/2006/relationships/hyperlink" Target="file:///Users/shelbyostrom/Desktop/2021-KALHD-HIPAA-PRIVACY-RULE-HANDBOOK_PYA-Final%20(6).docx" TargetMode="External"/><Relationship Id="rId49" Type="http://schemas.openxmlformats.org/officeDocument/2006/relationships/hyperlink" Target="https://www.kmap-state-ks.us/Public/providermanuals.asp" TargetMode="External"/><Relationship Id="rId57" Type="http://schemas.openxmlformats.org/officeDocument/2006/relationships/hyperlink" Target="https://www.kshs.org/p/retention-schedules/11368" TargetMode="External"/><Relationship Id="rId10" Type="http://schemas.openxmlformats.org/officeDocument/2006/relationships/hyperlink" Target="https://www.kshs.org/government/records/stategovt/Records_Transfer_form_20160119.docx" TargetMode="External"/><Relationship Id="rId31" Type="http://schemas.openxmlformats.org/officeDocument/2006/relationships/hyperlink" Target="https://www.kshs.org/p/retention-schedules/11368" TargetMode="External"/><Relationship Id="rId44" Type="http://schemas.openxmlformats.org/officeDocument/2006/relationships/hyperlink" Target="https://www.kshs.org/p/scheduling-electronic-records/11335" TargetMode="External"/><Relationship Id="rId52" Type="http://schemas.openxmlformats.org/officeDocument/2006/relationships/hyperlink" Target="https://www.kmap-state-ks.us/Public/Provider%20Directory/ProvDirectory.asp" TargetMode="External"/><Relationship Id="rId60" Type="http://schemas.openxmlformats.org/officeDocument/2006/relationships/hyperlink" Target="https://www.kdhe.ks.gov/1009/Radiation-Right-To-Know" TargetMode="External"/><Relationship Id="rId65" Type="http://schemas.openxmlformats.org/officeDocument/2006/relationships/hyperlink" Target="https://www.kdhe.ks.gov/Archive.aspx?AMID=77" TargetMode="External"/><Relationship Id="rId73" Type="http://schemas.openxmlformats.org/officeDocument/2006/relationships/hyperlink" Target="https://www.train.org/ks/welcome" TargetMode="External"/><Relationship Id="rId78" Type="http://schemas.openxmlformats.org/officeDocument/2006/relationships/hyperlink" Target="https://www.mtfn.com/six-key-steps-to-developing-a-record-retention-policy/" TargetMode="External"/><Relationship Id="rId81" Type="http://schemas.openxmlformats.org/officeDocument/2006/relationships/hyperlink" Target="http://www.kdhe.ks.gov/"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shs.org/p/records-management-and-the-law/11348" TargetMode="External"/><Relationship Id="rId13" Type="http://schemas.openxmlformats.org/officeDocument/2006/relationships/hyperlink" Target="https://www.kshs.org/government/records/electronic/Combined.docx" TargetMode="External"/><Relationship Id="rId18" Type="http://schemas.openxmlformats.org/officeDocument/2006/relationships/hyperlink" Target="https://www.kshs.org/government/records/govtpreservationandpublicrecordsact.pdf" TargetMode="External"/><Relationship Id="rId39" Type="http://schemas.openxmlformats.org/officeDocument/2006/relationships/hyperlink" Target="https://www.kshs.org/p/records-schedules-how-to-create-or-revise/18607" TargetMode="External"/><Relationship Id="rId34" Type="http://schemas.openxmlformats.org/officeDocument/2006/relationships/hyperlink" Target="https://www.kshs.org/p/help/18606" TargetMode="External"/><Relationship Id="rId50" Type="http://schemas.openxmlformats.org/officeDocument/2006/relationships/hyperlink" Target="https://portal.kmap-state-ks.us/PublicPage/ProviderPricing/ProviderHelpDocuments" TargetMode="External"/><Relationship Id="rId55" Type="http://schemas.openxmlformats.org/officeDocument/2006/relationships/hyperlink" Target="http://www.cms.gov" TargetMode="External"/><Relationship Id="rId76" Type="http://schemas.openxmlformats.org/officeDocument/2006/relationships/hyperlink" Target="file:///Users/shelbyostrom/Desktop/2021-KALHD-HIPAA-PRIVACY-RULE-HANDBOOK_PYA-Final%20(6).docx" TargetMode="External"/><Relationship Id="rId7" Type="http://schemas.openxmlformats.org/officeDocument/2006/relationships/endnotes" Target="endnotes.xml"/><Relationship Id="rId71" Type="http://schemas.openxmlformats.org/officeDocument/2006/relationships/hyperlink" Target="https://www.kdhe.ks.gov/189/340B-Program-Kansas-Medicaid" TargetMode="External"/><Relationship Id="rId2" Type="http://schemas.openxmlformats.org/officeDocument/2006/relationships/numbering" Target="numbering.xml"/><Relationship Id="rId29" Type="http://schemas.openxmlformats.org/officeDocument/2006/relationships/hyperlink" Target="https://www.kshs.org/government/records/stategovt/statesurveyform.pdf" TargetMode="External"/><Relationship Id="rId24" Type="http://schemas.openxmlformats.org/officeDocument/2006/relationships/hyperlink" Target="https://ks.train.org/ks/course/1101400/" TargetMode="External"/><Relationship Id="rId40" Type="http://schemas.openxmlformats.org/officeDocument/2006/relationships/hyperlink" Target="https://www.kshs.org/p/state-records-board/19167" TargetMode="External"/><Relationship Id="rId45" Type="http://schemas.openxmlformats.org/officeDocument/2006/relationships/hyperlink" Target="https://www.kshs.org/government/records/electronic/FinalApproved_RevisedERPTemplate_Version3.docx" TargetMode="External"/><Relationship Id="rId66" Type="http://schemas.openxmlformats.org/officeDocument/2006/relationships/hyperlink" Target="https://www.kdhe.ks.gov/948/Customer-Service" TargetMode="External"/><Relationship Id="rId87" Type="http://schemas.openxmlformats.org/officeDocument/2006/relationships/footer" Target="footer2.xml"/><Relationship Id="rId61" Type="http://schemas.openxmlformats.org/officeDocument/2006/relationships/hyperlink" Target="https://www.kdhe.ks.gov/286/Child-Care-Licensing-Forms-Applications" TargetMode="External"/><Relationship Id="rId82" Type="http://schemas.openxmlformats.org/officeDocument/2006/relationships/hyperlink" Target="https://kslib.info/1317/Records-Retention" TargetMode="External"/><Relationship Id="rId19" Type="http://schemas.openxmlformats.org/officeDocument/2006/relationships/hyperlink" Target="https://www.kshs.org/p/introduction-to-records-and-information-management-for-state-and-local-government/16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9834-0599-E04E-ABDF-3AA33EF3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5545</Words>
  <Characters>31609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2</cp:revision>
  <dcterms:created xsi:type="dcterms:W3CDTF">2023-01-23T17:32:00Z</dcterms:created>
  <dcterms:modified xsi:type="dcterms:W3CDTF">2023-01-23T17:32:00Z</dcterms:modified>
</cp:coreProperties>
</file>