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81714" w14:textId="6F5BE89D" w:rsidR="006B5581" w:rsidRDefault="006B5581" w:rsidP="006B5581">
      <w:pPr>
        <w:jc w:val="right"/>
      </w:pPr>
      <w:r>
        <w:t>February 2</w:t>
      </w:r>
      <w:r>
        <w:t>8</w:t>
      </w:r>
      <w:r>
        <w:t>, 2022</w:t>
      </w:r>
    </w:p>
    <w:p w14:paraId="21FA4CD5" w14:textId="77777777" w:rsidR="006B5581" w:rsidRDefault="006B5581" w:rsidP="006B5581"/>
    <w:p w14:paraId="1A6256CE" w14:textId="5EE2E370" w:rsidR="006B5581" w:rsidRDefault="006B5581" w:rsidP="006B5581">
      <w:r>
        <w:t xml:space="preserve">Good </w:t>
      </w:r>
      <w:r>
        <w:t>afternoon:</w:t>
      </w:r>
      <w:r>
        <w:t xml:space="preserve"> </w:t>
      </w:r>
    </w:p>
    <w:p w14:paraId="49A8E4FE" w14:textId="77777777" w:rsidR="006B5581" w:rsidRDefault="006B5581" w:rsidP="006B5581"/>
    <w:p w14:paraId="6F65BB0A" w14:textId="77777777" w:rsidR="006B5581" w:rsidRDefault="006B5581" w:rsidP="006B5581">
      <w:r>
        <w:t xml:space="preserve">Welcome to the immunizations listserv update. These updates will continue to come out on Monday afternoons at 4 p.m. throughout 2022 unless otherwise noted. If you have suggestions for the update, please reach out to Shelby Ostrom at </w:t>
      </w:r>
      <w:hyperlink r:id="rId5" w:history="1">
        <w:r>
          <w:rPr>
            <w:rStyle w:val="Hyperlink"/>
          </w:rPr>
          <w:t>shelby.ostrom@kalhd.org</w:t>
        </w:r>
      </w:hyperlink>
      <w:r>
        <w:t>.</w:t>
      </w:r>
    </w:p>
    <w:p w14:paraId="2CC55583" w14:textId="77777777" w:rsidR="006B5581" w:rsidRDefault="006B5581" w:rsidP="006B5581"/>
    <w:p w14:paraId="296E4534" w14:textId="77777777" w:rsidR="006B5581" w:rsidRDefault="006B5581" w:rsidP="006B5581">
      <w:pPr>
        <w:rPr>
          <w:b/>
          <w:bCs/>
          <w:i/>
          <w:iCs/>
        </w:rPr>
      </w:pPr>
      <w:r>
        <w:rPr>
          <w:b/>
          <w:bCs/>
          <w:i/>
          <w:iCs/>
        </w:rPr>
        <w:t>Reminder:</w:t>
      </w:r>
      <w:r>
        <w:t xml:space="preserve"> </w:t>
      </w:r>
      <w:r>
        <w:rPr>
          <w:b/>
          <w:bCs/>
          <w:i/>
          <w:iCs/>
        </w:rPr>
        <w:t xml:space="preserve">2022 KALHD Dues Due March 31 </w:t>
      </w:r>
    </w:p>
    <w:p w14:paraId="0661A1BA" w14:textId="77777777" w:rsidR="006B5581" w:rsidRDefault="006B5581" w:rsidP="006B5581">
      <w:r>
        <w:t xml:space="preserve">If you have not yet renewed your KALHD membership, please consider doing so by March 31. For questions, please contact Dennis Kriesel at </w:t>
      </w:r>
      <w:hyperlink r:id="rId6" w:history="1">
        <w:r>
          <w:rPr>
            <w:rStyle w:val="Hyperlink"/>
          </w:rPr>
          <w:t>dennis.kreisel@kalhd.org</w:t>
        </w:r>
      </w:hyperlink>
      <w:r>
        <w:t xml:space="preserve"> </w:t>
      </w:r>
    </w:p>
    <w:p w14:paraId="6A861B22" w14:textId="50A8937E" w:rsidR="006B5581" w:rsidRDefault="006B5581" w:rsidP="006B5581"/>
    <w:p w14:paraId="6E2F18DF" w14:textId="5E52A3A7" w:rsidR="006B5581" w:rsidRDefault="00325193" w:rsidP="006B5581">
      <w:pPr>
        <w:rPr>
          <w:b/>
          <w:bCs/>
          <w:u w:val="single"/>
        </w:rPr>
      </w:pPr>
      <w:r>
        <w:rPr>
          <w:b/>
          <w:bCs/>
          <w:u w:val="single"/>
        </w:rPr>
        <w:t xml:space="preserve">PANDEMIC UPDATES </w:t>
      </w:r>
    </w:p>
    <w:p w14:paraId="235D1B68" w14:textId="45F1212C" w:rsidR="00325193" w:rsidRDefault="00325193" w:rsidP="006B5581">
      <w:pPr>
        <w:rPr>
          <w:b/>
          <w:bCs/>
          <w:u w:val="single"/>
        </w:rPr>
      </w:pPr>
    </w:p>
    <w:p w14:paraId="4E927E42" w14:textId="50D6DBFB" w:rsidR="00325193" w:rsidRDefault="00EF11C4" w:rsidP="006B5581">
      <w:pPr>
        <w:rPr>
          <w:b/>
          <w:bCs/>
          <w:i/>
          <w:iCs/>
        </w:rPr>
      </w:pPr>
      <w:r>
        <w:rPr>
          <w:b/>
          <w:bCs/>
          <w:i/>
          <w:iCs/>
        </w:rPr>
        <w:t xml:space="preserve">Updated COVID-19 Vaccine </w:t>
      </w:r>
      <w:r w:rsidR="007107C9">
        <w:rPr>
          <w:b/>
          <w:bCs/>
          <w:i/>
          <w:iCs/>
        </w:rPr>
        <w:t xml:space="preserve">Guidance </w:t>
      </w:r>
    </w:p>
    <w:p w14:paraId="5DC20BA4" w14:textId="22873073" w:rsidR="007107C9" w:rsidRDefault="007107C9" w:rsidP="006B5581">
      <w:r>
        <w:t xml:space="preserve">On the KDHE partner call last Thursday, updated COVID-19 vaccine guidance was released for both providers and health departments. </w:t>
      </w:r>
      <w:r w:rsidR="00A92705">
        <w:t xml:space="preserve">This includes information on immunocompromised patients and children. </w:t>
      </w:r>
      <w:hyperlink r:id="rId7" w:history="1">
        <w:r w:rsidR="00A92705" w:rsidRPr="00844EE0">
          <w:rPr>
            <w:rStyle w:val="Hyperlink"/>
          </w:rPr>
          <w:t xml:space="preserve">You can view the PowerPoint slides </w:t>
        </w:r>
        <w:r w:rsidR="006E76E6" w:rsidRPr="00844EE0">
          <w:rPr>
            <w:rStyle w:val="Hyperlink"/>
          </w:rPr>
          <w:t>on KALHD’s website here</w:t>
        </w:r>
      </w:hyperlink>
      <w:r w:rsidR="006E76E6">
        <w:t xml:space="preserve"> or on the immunizations listserv. </w:t>
      </w:r>
    </w:p>
    <w:p w14:paraId="375A786E" w14:textId="24CAE6D5" w:rsidR="00FD43FA" w:rsidRDefault="00FD43FA" w:rsidP="006B5581"/>
    <w:p w14:paraId="17064F2D" w14:textId="257C9E1B" w:rsidR="00FD43FA" w:rsidRDefault="00FD43FA" w:rsidP="006B5581">
      <w:pPr>
        <w:rPr>
          <w:b/>
          <w:bCs/>
          <w:i/>
          <w:iCs/>
        </w:rPr>
      </w:pPr>
      <w:r>
        <w:rPr>
          <w:b/>
          <w:bCs/>
          <w:i/>
          <w:iCs/>
        </w:rPr>
        <w:t xml:space="preserve">Changes to Mask Guidance </w:t>
      </w:r>
      <w:r w:rsidR="002572FF">
        <w:rPr>
          <w:b/>
          <w:bCs/>
          <w:i/>
          <w:iCs/>
        </w:rPr>
        <w:t xml:space="preserve">&amp; Updated COVID-19 Community Level Tool </w:t>
      </w:r>
    </w:p>
    <w:p w14:paraId="40587DAA" w14:textId="4658C98A" w:rsidR="00FD43FA" w:rsidRDefault="002F2DAF" w:rsidP="006B5581">
      <w:r>
        <w:t xml:space="preserve">While not directly related to vaccines, </w:t>
      </w:r>
      <w:hyperlink r:id="rId8" w:history="1">
        <w:r w:rsidR="00C50B95" w:rsidRPr="00F353DC">
          <w:rPr>
            <w:rStyle w:val="Hyperlink"/>
          </w:rPr>
          <w:t xml:space="preserve">the CDC has updated its mask </w:t>
        </w:r>
        <w:r w:rsidR="002700E9" w:rsidRPr="00F353DC">
          <w:rPr>
            <w:rStyle w:val="Hyperlink"/>
          </w:rPr>
          <w:t>guidelines on February 25, 2022.</w:t>
        </w:r>
      </w:hyperlink>
      <w:r w:rsidR="002700E9">
        <w:t xml:space="preserve"> T</w:t>
      </w:r>
      <w:r w:rsidR="00514983">
        <w:t xml:space="preserve">he new guidance no longer requires masks </w:t>
      </w:r>
      <w:r w:rsidR="00C9250A">
        <w:t xml:space="preserve">indoors and at some schools, allowing local jurisdictions to determine mask guidelines. </w:t>
      </w:r>
      <w:r w:rsidR="00834475">
        <w:t xml:space="preserve">On a national level, COVID-19 cases continue to decrease into endemic levels. </w:t>
      </w:r>
      <w:r w:rsidR="00353245">
        <w:t xml:space="preserve">The CDC also updated their COVID-19 Community Level tool, which helps </w:t>
      </w:r>
      <w:r w:rsidR="002572FF">
        <w:t xml:space="preserve">to determine risk levels by county. </w:t>
      </w:r>
      <w:hyperlink r:id="rId9" w:history="1">
        <w:r w:rsidR="002572FF" w:rsidRPr="002572FF">
          <w:rPr>
            <w:rStyle w:val="Hyperlink"/>
          </w:rPr>
          <w:t>You can view it here.</w:t>
        </w:r>
      </w:hyperlink>
      <w:r w:rsidR="002572FF">
        <w:t xml:space="preserve"> </w:t>
      </w:r>
    </w:p>
    <w:p w14:paraId="573880FB" w14:textId="2DB912D3" w:rsidR="00F86B3D" w:rsidRDefault="00F86B3D" w:rsidP="006B5581"/>
    <w:p w14:paraId="3013E2DF" w14:textId="16F4890E" w:rsidR="00F86B3D" w:rsidRDefault="00905F47" w:rsidP="006B5581">
      <w:pPr>
        <w:rPr>
          <w:b/>
          <w:bCs/>
          <w:u w:val="single"/>
        </w:rPr>
      </w:pPr>
      <w:r>
        <w:rPr>
          <w:b/>
          <w:bCs/>
          <w:u w:val="single"/>
        </w:rPr>
        <w:t xml:space="preserve">IMPORTANT VACCINE UPDATES </w:t>
      </w:r>
    </w:p>
    <w:p w14:paraId="3E3A8D37" w14:textId="67485A7C" w:rsidR="00905F47" w:rsidRDefault="00905F47" w:rsidP="006B5581">
      <w:pPr>
        <w:rPr>
          <w:b/>
          <w:bCs/>
          <w:u w:val="single"/>
        </w:rPr>
      </w:pPr>
    </w:p>
    <w:p w14:paraId="7BEA89CF" w14:textId="77777777" w:rsidR="00AB6491" w:rsidRDefault="00AB6491" w:rsidP="006B5581">
      <w:pPr>
        <w:rPr>
          <w:b/>
          <w:bCs/>
          <w:i/>
          <w:iCs/>
        </w:rPr>
      </w:pPr>
      <w:r>
        <w:rPr>
          <w:b/>
          <w:bCs/>
          <w:i/>
          <w:iCs/>
        </w:rPr>
        <w:t>2022-2023 Adult &amp; Children Vaccine Recommendations Released</w:t>
      </w:r>
    </w:p>
    <w:p w14:paraId="4AF80E32" w14:textId="225ECB35" w:rsidR="00D1626E" w:rsidRDefault="006850DC" w:rsidP="006B5581">
      <w:r>
        <w:t xml:space="preserve">Last week, the ACIP released updated immunization schedules for both children and adults for 2022-2023. </w:t>
      </w:r>
      <w:r w:rsidR="00B17512">
        <w:t xml:space="preserve">The CDC added the Dengue and Prevnar 20 vaccines to the schedule. </w:t>
      </w:r>
      <w:r w:rsidR="00D1626E">
        <w:t xml:space="preserve">The next CDC immunizations webinar this week will cover the updates. </w:t>
      </w:r>
    </w:p>
    <w:p w14:paraId="67FBA9A3" w14:textId="77777777" w:rsidR="00D1626E" w:rsidRDefault="00D1626E" w:rsidP="006B5581"/>
    <w:p w14:paraId="6DF22E74" w14:textId="31140030" w:rsidR="00D1626E" w:rsidRDefault="00D1626E" w:rsidP="00D1626E">
      <w:pPr>
        <w:rPr>
          <w:sz w:val="22"/>
          <w:szCs w:val="22"/>
        </w:rPr>
      </w:pPr>
      <w:r>
        <w:t>2022 Children’s &amp; Adults Immunization Schedule:</w:t>
      </w:r>
      <w:r>
        <w:t xml:space="preserve"> </w:t>
      </w:r>
      <w:hyperlink r:id="rId10" w:history="1">
        <w:r w:rsidRPr="00991AFD">
          <w:rPr>
            <w:rStyle w:val="Hyperlink"/>
          </w:rPr>
          <w:t>https://www.cdc.gov/vaccines/schedules/hcp/schedule-changes.html</w:t>
        </w:r>
      </w:hyperlink>
    </w:p>
    <w:p w14:paraId="376AB7D4" w14:textId="77777777" w:rsidR="00D1626E" w:rsidRDefault="00D1626E" w:rsidP="00D1626E"/>
    <w:p w14:paraId="7EED0947" w14:textId="67580954" w:rsidR="00D1626E" w:rsidRDefault="00D1626E" w:rsidP="00D1626E">
      <w:r>
        <w:t xml:space="preserve">Immunization Schedules: </w:t>
      </w:r>
      <w:hyperlink r:id="rId11" w:history="1">
        <w:r>
          <w:rPr>
            <w:rStyle w:val="Hyperlink"/>
          </w:rPr>
          <w:t>https://www.cdc.gov/vaccines/schedules/index.html</w:t>
        </w:r>
      </w:hyperlink>
    </w:p>
    <w:p w14:paraId="6D79C6B6" w14:textId="77777777" w:rsidR="00D1626E" w:rsidRDefault="00D1626E" w:rsidP="00D1626E"/>
    <w:p w14:paraId="6689F3C8" w14:textId="141B1177" w:rsidR="00D1626E" w:rsidRDefault="00D1626E" w:rsidP="00D1626E">
      <w:r>
        <w:t xml:space="preserve">Downloadable Children Immunization Schedule: </w:t>
      </w:r>
      <w:hyperlink r:id="rId12" w:history="1">
        <w:r>
          <w:rPr>
            <w:rStyle w:val="Hyperlink"/>
          </w:rPr>
          <w:t>https://www.cdc.gov/vaccines/schedules/downloads/child/0-18yrs-child-combined-schedule.pdf</w:t>
        </w:r>
      </w:hyperlink>
    </w:p>
    <w:p w14:paraId="0905BE3F" w14:textId="77777777" w:rsidR="00D1626E" w:rsidRDefault="00D1626E" w:rsidP="00D1626E"/>
    <w:p w14:paraId="555A3DC2" w14:textId="73C93511" w:rsidR="00D1626E" w:rsidRDefault="00D1626E" w:rsidP="00D1626E">
      <w:r>
        <w:lastRenderedPageBreak/>
        <w:t xml:space="preserve">Downloadable Adult Immunization Schedule: </w:t>
      </w:r>
      <w:hyperlink r:id="rId13" w:history="1">
        <w:r>
          <w:rPr>
            <w:rStyle w:val="Hyperlink"/>
          </w:rPr>
          <w:t>https://www.cdc.gov/vaccines/schedules/downloads/adult/adult-combined-schedule.pdf</w:t>
        </w:r>
      </w:hyperlink>
    </w:p>
    <w:p w14:paraId="5DC42947" w14:textId="29A67AA9" w:rsidR="00905F47" w:rsidRDefault="00905F47" w:rsidP="006B5581">
      <w:pPr>
        <w:rPr>
          <w:b/>
          <w:bCs/>
          <w:i/>
          <w:iCs/>
        </w:rPr>
      </w:pPr>
      <w:r>
        <w:rPr>
          <w:b/>
          <w:bCs/>
          <w:i/>
          <w:iCs/>
        </w:rPr>
        <w:t xml:space="preserve"> </w:t>
      </w:r>
    </w:p>
    <w:p w14:paraId="0170532A" w14:textId="77777777" w:rsidR="00F277FA" w:rsidRDefault="00F277FA" w:rsidP="00F277FA">
      <w:pPr>
        <w:rPr>
          <w:b/>
          <w:bCs/>
          <w:color w:val="000000"/>
        </w:rPr>
      </w:pPr>
      <w:r>
        <w:rPr>
          <w:b/>
          <w:bCs/>
          <w:color w:val="000000"/>
        </w:rPr>
        <w:t>CDC Current Issues in Immunization Webinar</w:t>
      </w:r>
    </w:p>
    <w:p w14:paraId="4D3320F0" w14:textId="77777777" w:rsidR="00F277FA" w:rsidRDefault="00F277FA" w:rsidP="00F277FA">
      <w:pPr>
        <w:rPr>
          <w:b/>
          <w:bCs/>
          <w:color w:val="000000"/>
        </w:rPr>
      </w:pPr>
      <w:r>
        <w:rPr>
          <w:b/>
          <w:bCs/>
          <w:color w:val="000000"/>
        </w:rPr>
        <w:t>Updates to the 2022 Child/Adolescent/Adult Immunization Calendars</w:t>
      </w:r>
      <w:r>
        <w:rPr>
          <w:rStyle w:val="apple-converted-space"/>
          <w:b/>
          <w:bCs/>
          <w:color w:val="000000"/>
        </w:rPr>
        <w:t> </w:t>
      </w:r>
    </w:p>
    <w:p w14:paraId="3D83773F" w14:textId="77777777" w:rsidR="00F277FA" w:rsidRDefault="00F277FA" w:rsidP="00F277FA">
      <w:pPr>
        <w:rPr>
          <w:b/>
          <w:bCs/>
          <w:color w:val="000000"/>
        </w:rPr>
      </w:pPr>
      <w:r>
        <w:rPr>
          <w:b/>
          <w:bCs/>
          <w:color w:val="000000"/>
        </w:rPr>
        <w:t>March 2, 2022</w:t>
      </w:r>
      <w:r>
        <w:rPr>
          <w:rStyle w:val="apple-converted-space"/>
          <w:b/>
          <w:bCs/>
          <w:color w:val="000000"/>
        </w:rPr>
        <w:t> </w:t>
      </w:r>
    </w:p>
    <w:p w14:paraId="77828BF1" w14:textId="77777777" w:rsidR="00F277FA" w:rsidRDefault="00F277FA" w:rsidP="00F277FA">
      <w:pPr>
        <w:rPr>
          <w:b/>
          <w:bCs/>
          <w:color w:val="000000"/>
        </w:rPr>
      </w:pPr>
      <w:hyperlink r:id="rId14" w:anchor="events" w:history="1">
        <w:r>
          <w:rPr>
            <w:rStyle w:val="Hyperlink"/>
            <w:b/>
            <w:bCs/>
          </w:rPr>
          <w:t>View more information</w:t>
        </w:r>
      </w:hyperlink>
    </w:p>
    <w:p w14:paraId="72BC6707" w14:textId="663F9782" w:rsidR="00D1626E" w:rsidRDefault="00D1626E" w:rsidP="006B5581"/>
    <w:p w14:paraId="30A432EA" w14:textId="38F6EA8A" w:rsidR="00F277FA" w:rsidRDefault="00F277FA" w:rsidP="006B5581">
      <w:pPr>
        <w:rPr>
          <w:b/>
          <w:bCs/>
          <w:u w:val="single"/>
        </w:rPr>
      </w:pPr>
      <w:r w:rsidRPr="00F277FA">
        <w:rPr>
          <w:b/>
          <w:bCs/>
          <w:u w:val="single"/>
        </w:rPr>
        <w:t xml:space="preserve">KDHE, LOCAL &amp; STATE UPDATES </w:t>
      </w:r>
    </w:p>
    <w:p w14:paraId="73906F5F" w14:textId="070D750B" w:rsidR="00F277FA" w:rsidRDefault="00F277FA" w:rsidP="006B5581">
      <w:pPr>
        <w:rPr>
          <w:b/>
          <w:bCs/>
          <w:u w:val="single"/>
        </w:rPr>
      </w:pPr>
    </w:p>
    <w:p w14:paraId="68BBFD83" w14:textId="77777777" w:rsidR="00FF0ABF" w:rsidRDefault="00FF0ABF" w:rsidP="00FF0ABF">
      <w:pPr>
        <w:rPr>
          <w:b/>
          <w:bCs/>
          <w:i/>
          <w:iCs/>
        </w:rPr>
      </w:pPr>
      <w:r>
        <w:rPr>
          <w:b/>
          <w:bCs/>
          <w:i/>
          <w:iCs/>
        </w:rPr>
        <w:t xml:space="preserve">Governor’s Public Health Conference </w:t>
      </w:r>
    </w:p>
    <w:p w14:paraId="0EF9724B" w14:textId="77777777" w:rsidR="00FF0ABF" w:rsidRDefault="00FF0ABF" w:rsidP="00FF0ABF">
      <w:r>
        <w:t xml:space="preserve">The Governor’s Public Health Conference registration page is now open. As a reminder, the conference will take place from March 29-31, 2022, in Manhattan, KS. You can view the conference agenda and </w:t>
      </w:r>
      <w:hyperlink r:id="rId15" w:history="1">
        <w:r>
          <w:rPr>
            <w:rStyle w:val="Hyperlink"/>
          </w:rPr>
          <w:t>register for the event here.</w:t>
        </w:r>
      </w:hyperlink>
    </w:p>
    <w:p w14:paraId="2A4FDF45" w14:textId="12A269B6" w:rsidR="00F277FA" w:rsidRDefault="00F277FA" w:rsidP="006B5581"/>
    <w:p w14:paraId="2BF5F246" w14:textId="77777777" w:rsidR="00FF0ABF" w:rsidRPr="00FF0ABF" w:rsidRDefault="00FF0ABF" w:rsidP="00FF0ABF">
      <w:pPr>
        <w:pStyle w:val="NoSpacing"/>
        <w:rPr>
          <w:color w:val="000000"/>
          <w:sz w:val="24"/>
          <w:szCs w:val="24"/>
        </w:rPr>
      </w:pPr>
      <w:r w:rsidRPr="00FF0ABF">
        <w:rPr>
          <w:b/>
          <w:bCs/>
          <w:i/>
          <w:iCs/>
          <w:color w:val="000000"/>
          <w:sz w:val="24"/>
          <w:szCs w:val="24"/>
        </w:rPr>
        <w:t>Vaccine Ordering</w:t>
      </w:r>
      <w:r w:rsidRPr="00FF0ABF">
        <w:rPr>
          <w:rStyle w:val="apple-converted-space"/>
          <w:b/>
          <w:bCs/>
          <w:i/>
          <w:iCs/>
          <w:color w:val="000000"/>
          <w:sz w:val="24"/>
          <w:szCs w:val="24"/>
        </w:rPr>
        <w:t xml:space="preserve"> and </w:t>
      </w:r>
      <w:r w:rsidRPr="00FF0ABF">
        <w:rPr>
          <w:b/>
          <w:bCs/>
          <w:i/>
          <w:iCs/>
          <w:color w:val="000000"/>
          <w:sz w:val="24"/>
          <w:szCs w:val="24"/>
        </w:rPr>
        <w:t>Requesting Testing or Vaccine Clinics</w:t>
      </w:r>
      <w:r w:rsidRPr="00FF0ABF">
        <w:rPr>
          <w:rStyle w:val="apple-converted-space"/>
          <w:b/>
          <w:bCs/>
          <w:i/>
          <w:iCs/>
          <w:color w:val="000000"/>
          <w:sz w:val="24"/>
          <w:szCs w:val="24"/>
        </w:rPr>
        <w:t> </w:t>
      </w:r>
    </w:p>
    <w:p w14:paraId="155C3715" w14:textId="77777777" w:rsidR="00FF0ABF" w:rsidRPr="00FF0ABF" w:rsidRDefault="00FF0ABF" w:rsidP="00FF0ABF">
      <w:pPr>
        <w:pStyle w:val="NoSpacing"/>
        <w:rPr>
          <w:color w:val="000000"/>
          <w:sz w:val="24"/>
          <w:szCs w:val="24"/>
        </w:rPr>
      </w:pPr>
      <w:r w:rsidRPr="00FF0ABF">
        <w:rPr>
          <w:b/>
          <w:bCs/>
          <w:i/>
          <w:iCs/>
          <w:color w:val="000000"/>
          <w:sz w:val="24"/>
          <w:szCs w:val="24"/>
        </w:rPr>
        <w:t> </w:t>
      </w:r>
      <w:r w:rsidRPr="00FF0ABF">
        <w:rPr>
          <w:color w:val="000000"/>
          <w:sz w:val="24"/>
          <w:szCs w:val="24"/>
        </w:rPr>
        <w:t>If you plan to order vaccine this week from KDHE, please fill</w:t>
      </w:r>
      <w:r w:rsidRPr="00FF0ABF">
        <w:rPr>
          <w:rStyle w:val="apple-converted-space"/>
          <w:color w:val="000000"/>
          <w:sz w:val="24"/>
          <w:szCs w:val="24"/>
        </w:rPr>
        <w:t> </w:t>
      </w:r>
      <w:hyperlink r:id="rId16" w:history="1">
        <w:r w:rsidRPr="00FF0ABF">
          <w:rPr>
            <w:rStyle w:val="Hyperlink"/>
            <w:sz w:val="24"/>
            <w:szCs w:val="24"/>
          </w:rPr>
          <w:t>out this form</w:t>
        </w:r>
      </w:hyperlink>
      <w:r w:rsidRPr="00FF0ABF">
        <w:rPr>
          <w:rStyle w:val="apple-converted-space"/>
          <w:color w:val="000000"/>
          <w:sz w:val="24"/>
          <w:szCs w:val="24"/>
        </w:rPr>
        <w:t> </w:t>
      </w:r>
      <w:r w:rsidRPr="00FF0ABF">
        <w:rPr>
          <w:color w:val="000000"/>
          <w:sz w:val="24"/>
          <w:szCs w:val="24"/>
        </w:rPr>
        <w:t xml:space="preserve">by Wednesday at 5 p.m. Orders will be scheduled for delivery the following week. If you need assistance, please reach out to me or </w:t>
      </w:r>
      <w:hyperlink r:id="rId17" w:history="1">
        <w:r w:rsidRPr="00FF0ABF">
          <w:rPr>
            <w:rStyle w:val="Hyperlink"/>
            <w:sz w:val="24"/>
            <w:szCs w:val="24"/>
          </w:rPr>
          <w:t>kdhe.vaccine@ks.gov</w:t>
        </w:r>
      </w:hyperlink>
      <w:r w:rsidRPr="00FF0ABF">
        <w:rPr>
          <w:color w:val="000000"/>
          <w:sz w:val="24"/>
          <w:szCs w:val="24"/>
        </w:rPr>
        <w:t xml:space="preserve">. </w:t>
      </w:r>
    </w:p>
    <w:p w14:paraId="0DB9D754" w14:textId="77777777" w:rsidR="00FF0ABF" w:rsidRPr="00FF0ABF" w:rsidRDefault="00FF0ABF" w:rsidP="00FF0ABF">
      <w:pPr>
        <w:rPr>
          <w:color w:val="000000"/>
        </w:rPr>
      </w:pPr>
    </w:p>
    <w:p w14:paraId="2D867BEC" w14:textId="77777777" w:rsidR="00FF0ABF" w:rsidRPr="00FF0ABF" w:rsidRDefault="00FF0ABF" w:rsidP="00FF0ABF">
      <w:pPr>
        <w:rPr>
          <w:color w:val="000000"/>
        </w:rPr>
      </w:pPr>
      <w:r w:rsidRPr="00FF0ABF">
        <w:rPr>
          <w:color w:val="000000"/>
        </w:rPr>
        <w:t>If you would like to request KDHE support for a testing or vaccination clinic, please submit your request</w:t>
      </w:r>
      <w:r w:rsidRPr="00FF0ABF">
        <w:rPr>
          <w:rStyle w:val="apple-converted-space"/>
          <w:color w:val="000000"/>
        </w:rPr>
        <w:t> </w:t>
      </w:r>
      <w:hyperlink r:id="rId18" w:history="1">
        <w:r w:rsidRPr="00FF0ABF">
          <w:rPr>
            <w:rStyle w:val="Hyperlink"/>
          </w:rPr>
          <w:t>using this form</w:t>
        </w:r>
      </w:hyperlink>
      <w:r w:rsidRPr="00FF0ABF">
        <w:rPr>
          <w:color w:val="000000"/>
        </w:rPr>
        <w:t>.</w:t>
      </w:r>
    </w:p>
    <w:p w14:paraId="7BBE2303" w14:textId="61D7B543" w:rsidR="00FF0ABF" w:rsidRDefault="00FF0ABF" w:rsidP="006B5581"/>
    <w:p w14:paraId="136EB234" w14:textId="77777777" w:rsidR="004438AF" w:rsidRDefault="004438AF" w:rsidP="004438AF">
      <w:pPr>
        <w:rPr>
          <w:color w:val="000000"/>
        </w:rPr>
      </w:pPr>
      <w:r>
        <w:rPr>
          <w:b/>
          <w:bCs/>
          <w:i/>
          <w:iCs/>
          <w:color w:val="000000"/>
        </w:rPr>
        <w:t>Reminder: KDHE Custom Marketing Materials</w:t>
      </w:r>
      <w:r>
        <w:rPr>
          <w:rStyle w:val="apple-converted-space"/>
          <w:b/>
          <w:bCs/>
          <w:i/>
          <w:iCs/>
          <w:color w:val="000000"/>
        </w:rPr>
        <w:t> end June 2022</w:t>
      </w:r>
    </w:p>
    <w:p w14:paraId="18B72526" w14:textId="77777777" w:rsidR="004438AF" w:rsidRDefault="004438AF" w:rsidP="004438AF">
      <w:pPr>
        <w:pStyle w:val="NormalWeb"/>
        <w:spacing w:before="0" w:beforeAutospacing="0" w:after="0" w:afterAutospacing="0"/>
        <w:rPr>
          <w:color w:val="000000"/>
        </w:rPr>
      </w:pPr>
      <w:r>
        <w:rPr>
          <w:color w:val="000000"/>
        </w:rPr>
        <w:t>KDHE is offering</w:t>
      </w:r>
      <w:r>
        <w:rPr>
          <w:rStyle w:val="apple-converted-space"/>
          <w:color w:val="000000"/>
        </w:rPr>
        <w:t> </w:t>
      </w:r>
      <w:r>
        <w:rPr>
          <w:color w:val="000000"/>
        </w:rPr>
        <w:t>free marketing and comms support for COVID-19 vaccine and testing efforts</w:t>
      </w:r>
      <w:r>
        <w:rPr>
          <w:rStyle w:val="apple-converted-space"/>
          <w:color w:val="000000"/>
        </w:rPr>
        <w:t> </w:t>
      </w:r>
      <w:r>
        <w:rPr>
          <w:color w:val="000000"/>
        </w:rPr>
        <w:t>through CML Collective (CMLC). CMLC is a Kansas-based, women- and minority-owned</w:t>
      </w:r>
    </w:p>
    <w:p w14:paraId="4518D562" w14:textId="77777777" w:rsidR="004438AF" w:rsidRDefault="004438AF" w:rsidP="004438AF">
      <w:pPr>
        <w:pStyle w:val="NormalWeb"/>
        <w:spacing w:before="0" w:beforeAutospacing="0" w:after="0" w:afterAutospacing="0"/>
        <w:rPr>
          <w:color w:val="000000"/>
        </w:rPr>
      </w:pPr>
      <w:r>
        <w:rPr>
          <w:color w:val="000000"/>
        </w:rPr>
        <w:t xml:space="preserve">communications firm, and </w:t>
      </w:r>
      <w:r>
        <w:rPr>
          <w:b/>
          <w:bCs/>
          <w:color w:val="000000"/>
          <w:u w:val="single"/>
        </w:rPr>
        <w:t>their services are available through the end of June 2022.</w:t>
      </w:r>
    </w:p>
    <w:p w14:paraId="2B51C819" w14:textId="64BEDB61" w:rsidR="004438AF" w:rsidRDefault="004438AF" w:rsidP="006B5581"/>
    <w:p w14:paraId="08F2FCB9" w14:textId="2EBD8EDA" w:rsidR="004438AF" w:rsidRDefault="004438AF" w:rsidP="006B5581">
      <w:pPr>
        <w:rPr>
          <w:b/>
          <w:bCs/>
          <w:u w:val="single"/>
        </w:rPr>
      </w:pPr>
      <w:r>
        <w:rPr>
          <w:b/>
          <w:bCs/>
          <w:u w:val="single"/>
        </w:rPr>
        <w:t xml:space="preserve">EVENTS, RESOURCES &amp; TRAINING </w:t>
      </w:r>
    </w:p>
    <w:p w14:paraId="391DFD83" w14:textId="4E936CE5" w:rsidR="004438AF" w:rsidRDefault="004438AF" w:rsidP="006B5581">
      <w:pPr>
        <w:rPr>
          <w:b/>
          <w:bCs/>
          <w:u w:val="single"/>
        </w:rPr>
      </w:pPr>
    </w:p>
    <w:p w14:paraId="08C57306" w14:textId="364E9497" w:rsidR="004438AF" w:rsidRDefault="004438AF" w:rsidP="006B5581">
      <w:pPr>
        <w:rPr>
          <w:b/>
          <w:bCs/>
          <w:i/>
          <w:iCs/>
        </w:rPr>
      </w:pPr>
      <w:r>
        <w:rPr>
          <w:b/>
          <w:bCs/>
          <w:i/>
          <w:iCs/>
        </w:rPr>
        <w:t xml:space="preserve">KALHD Vaccine Resource Page Updated </w:t>
      </w:r>
    </w:p>
    <w:p w14:paraId="7FA72FB5" w14:textId="4F1093E3" w:rsidR="004438AF" w:rsidRDefault="004438AF" w:rsidP="006B5581">
      <w:r>
        <w:t xml:space="preserve">KALHD staff has updated the </w:t>
      </w:r>
      <w:hyperlink r:id="rId19" w:history="1">
        <w:r w:rsidRPr="00C03A83">
          <w:rPr>
            <w:rStyle w:val="Hyperlink"/>
          </w:rPr>
          <w:t>external vaccine resource page</w:t>
        </w:r>
      </w:hyperlink>
      <w:r>
        <w:t xml:space="preserve"> </w:t>
      </w:r>
      <w:r w:rsidR="000C5A1C">
        <w:t xml:space="preserve">to include both pandemic and vaccine information for local health departments. In addition, KALHD will be continuing to update our internal page for members to be released March 14, 2022. </w:t>
      </w:r>
      <w:r w:rsidR="00C03A83">
        <w:t xml:space="preserve"> The internal webpage will include backlogs of all </w:t>
      </w:r>
      <w:r w:rsidR="00193FDC">
        <w:t xml:space="preserve">immunization newsletters, vaccine preventable disease catalog, and other resources. More to come soon. </w:t>
      </w:r>
    </w:p>
    <w:p w14:paraId="4A065065" w14:textId="6F46FFDD" w:rsidR="00193FDC" w:rsidRDefault="00193FDC" w:rsidP="006B5581"/>
    <w:p w14:paraId="11D2C4F0" w14:textId="69CFD6BC" w:rsidR="00193FDC" w:rsidRDefault="00193FDC" w:rsidP="006B5581">
      <w:pPr>
        <w:rPr>
          <w:b/>
          <w:bCs/>
          <w:i/>
          <w:iCs/>
        </w:rPr>
      </w:pPr>
      <w:r>
        <w:rPr>
          <w:b/>
          <w:bCs/>
          <w:i/>
          <w:iCs/>
        </w:rPr>
        <w:t xml:space="preserve">White Paper to Release on March 14 </w:t>
      </w:r>
    </w:p>
    <w:p w14:paraId="656DE63A" w14:textId="1B96A6F8" w:rsidR="00193FDC" w:rsidRDefault="00193FDC" w:rsidP="006B5581">
      <w:r>
        <w:t xml:space="preserve">KALHD will be releasing the white paper, </w:t>
      </w:r>
      <w:r>
        <w:rPr>
          <w:i/>
          <w:iCs/>
        </w:rPr>
        <w:t xml:space="preserve">Building Vaccine Confidence in Kansas </w:t>
      </w:r>
      <w:r>
        <w:t xml:space="preserve">for local health departments and the public on March 14, 2022. This paper will introduce 3 interventions for increasing vaccine confidence in Kansas. In addition, </w:t>
      </w:r>
      <w:r w:rsidR="00195C2F">
        <w:t xml:space="preserve">KALHD will be releasing a resource document that will accompany the white paper with templates and resources that will be updated yearly. More information to be shared on the listserv soon. </w:t>
      </w:r>
    </w:p>
    <w:p w14:paraId="7D904A23" w14:textId="23791CF3" w:rsidR="00195C2F" w:rsidRDefault="00195C2F" w:rsidP="006B5581"/>
    <w:p w14:paraId="45C570F0" w14:textId="77777777" w:rsidR="000F1F77" w:rsidRDefault="000F1F77" w:rsidP="000F1F77">
      <w:pPr>
        <w:rPr>
          <w:b/>
          <w:bCs/>
          <w:i/>
          <w:iCs/>
        </w:rPr>
      </w:pPr>
      <w:r>
        <w:rPr>
          <w:b/>
          <w:bCs/>
          <w:i/>
          <w:iCs/>
        </w:rPr>
        <w:lastRenderedPageBreak/>
        <w:t xml:space="preserve">Pfizer Updated Training Schedule </w:t>
      </w:r>
    </w:p>
    <w:p w14:paraId="428A7736" w14:textId="4F06D6B1" w:rsidR="000F1F77" w:rsidRDefault="000F1F77" w:rsidP="000F1F77">
      <w:r>
        <w:rPr>
          <w:color w:val="000000"/>
        </w:rPr>
        <w:t>Pfizer has updated their training webinar schedule for March. As a reminder, these meetings take place on the afternoons of Tuesday/Thursday and at Noon on Wednesdays. These times are all in CST.</w:t>
      </w:r>
      <w:r>
        <w:rPr>
          <w:rStyle w:val="apple-converted-space"/>
          <w:color w:val="000000"/>
        </w:rPr>
        <w:t> </w:t>
      </w:r>
      <w:hyperlink r:id="rId20" w:history="1">
        <w:r>
          <w:rPr>
            <w:rStyle w:val="Hyperlink"/>
          </w:rPr>
          <w:t>For the full schedule and to register, please visit this page.</w:t>
        </w:r>
      </w:hyperlink>
    </w:p>
    <w:p w14:paraId="54672E2C" w14:textId="15634114" w:rsidR="000F1F77" w:rsidRDefault="000F1F77" w:rsidP="000F1F77"/>
    <w:p w14:paraId="3342CB4E" w14:textId="77777777" w:rsidR="000F1F77" w:rsidRDefault="000F1F77" w:rsidP="000F1F77">
      <w:pPr>
        <w:rPr>
          <w:b/>
          <w:bCs/>
          <w:i/>
          <w:iCs/>
        </w:rPr>
      </w:pPr>
      <w:r>
        <w:rPr>
          <w:b/>
          <w:bCs/>
          <w:i/>
          <w:iCs/>
        </w:rPr>
        <w:t xml:space="preserve">Mark Your Calendars for These Upcoming Kansas Conferences: </w:t>
      </w:r>
    </w:p>
    <w:p w14:paraId="247E4F52" w14:textId="77777777" w:rsidR="000F1F77" w:rsidRDefault="000F1F77" w:rsidP="000F1F77">
      <w:pPr>
        <w:rPr>
          <w:b/>
          <w:bCs/>
          <w:i/>
          <w:iCs/>
        </w:rPr>
      </w:pPr>
    </w:p>
    <w:p w14:paraId="1CB5CA6B" w14:textId="77777777" w:rsidR="000F1F77" w:rsidRDefault="000F1F77" w:rsidP="000F1F77">
      <w:pPr>
        <w:rPr>
          <w:i/>
          <w:iCs/>
        </w:rPr>
      </w:pPr>
      <w:r>
        <w:rPr>
          <w:i/>
          <w:iCs/>
        </w:rPr>
        <w:t xml:space="preserve">Governor’s Public Health Conference </w:t>
      </w:r>
    </w:p>
    <w:p w14:paraId="0523253F" w14:textId="77777777" w:rsidR="000F1F77" w:rsidRDefault="000F1F77" w:rsidP="000F1F77">
      <w:pPr>
        <w:rPr>
          <w:i/>
          <w:iCs/>
        </w:rPr>
      </w:pPr>
      <w:r>
        <w:rPr>
          <w:i/>
          <w:iCs/>
        </w:rPr>
        <w:t xml:space="preserve">March 29-31, 2022 </w:t>
      </w:r>
    </w:p>
    <w:p w14:paraId="3058821B" w14:textId="77777777" w:rsidR="000F1F77" w:rsidRDefault="000F1F77" w:rsidP="000F1F77">
      <w:pPr>
        <w:rPr>
          <w:i/>
          <w:iCs/>
        </w:rPr>
      </w:pPr>
      <w:r>
        <w:rPr>
          <w:i/>
          <w:iCs/>
        </w:rPr>
        <w:t xml:space="preserve">Manhattan, KS at the Hilton Garden Inn </w:t>
      </w:r>
    </w:p>
    <w:p w14:paraId="4E8423B1" w14:textId="77777777" w:rsidR="000F1F77" w:rsidRDefault="000F1F77" w:rsidP="000F1F77">
      <w:pPr>
        <w:rPr>
          <w:i/>
          <w:iCs/>
        </w:rPr>
      </w:pPr>
    </w:p>
    <w:p w14:paraId="3E5A2DFE" w14:textId="77777777" w:rsidR="000F1F77" w:rsidRDefault="000F1F77" w:rsidP="000F1F77">
      <w:pPr>
        <w:rPr>
          <w:i/>
          <w:iCs/>
        </w:rPr>
      </w:pPr>
      <w:r>
        <w:rPr>
          <w:i/>
          <w:iCs/>
        </w:rPr>
        <w:t xml:space="preserve">KALHD Mid-Year Meeting &amp; Data Day </w:t>
      </w:r>
    </w:p>
    <w:p w14:paraId="24A34A4F" w14:textId="77777777" w:rsidR="000F1F77" w:rsidRDefault="000F1F77" w:rsidP="000F1F77">
      <w:pPr>
        <w:rPr>
          <w:i/>
          <w:iCs/>
        </w:rPr>
      </w:pPr>
      <w:r>
        <w:rPr>
          <w:i/>
          <w:iCs/>
        </w:rPr>
        <w:t xml:space="preserve">June 27-29, 2022 </w:t>
      </w:r>
    </w:p>
    <w:p w14:paraId="276674CB" w14:textId="77777777" w:rsidR="000F1F77" w:rsidRDefault="000F1F77" w:rsidP="000F1F77">
      <w:pPr>
        <w:rPr>
          <w:i/>
          <w:iCs/>
        </w:rPr>
      </w:pPr>
      <w:r>
        <w:rPr>
          <w:i/>
          <w:iCs/>
        </w:rPr>
        <w:t xml:space="preserve">Salina, KS </w:t>
      </w:r>
    </w:p>
    <w:p w14:paraId="1BC44FBE" w14:textId="08254BEA" w:rsidR="000F1F77" w:rsidRDefault="000F1F77" w:rsidP="000F1F77">
      <w:pPr>
        <w:rPr>
          <w:color w:val="000000"/>
        </w:rPr>
      </w:pPr>
    </w:p>
    <w:p w14:paraId="69C3383E" w14:textId="77777777" w:rsidR="000E4ED8" w:rsidRDefault="000E4ED8" w:rsidP="000E4ED8">
      <w:pPr>
        <w:rPr>
          <w:rFonts w:ascii="Times New Roman" w:hAnsi="Times New Roman" w:cs="Times New Roman"/>
        </w:rPr>
      </w:pPr>
      <w:r>
        <w:rPr>
          <w:b/>
          <w:bCs/>
          <w:i/>
          <w:iCs/>
          <w:color w:val="000000"/>
        </w:rPr>
        <w:t>Upcoming Events &amp; Trainings</w:t>
      </w:r>
    </w:p>
    <w:p w14:paraId="01518702" w14:textId="77777777" w:rsidR="000E4ED8" w:rsidRDefault="000E4ED8" w:rsidP="000E4ED8">
      <w:pPr>
        <w:rPr>
          <w:color w:val="000000"/>
        </w:rPr>
      </w:pPr>
    </w:p>
    <w:p w14:paraId="2FB4FB18" w14:textId="77777777" w:rsidR="000E4ED8" w:rsidRDefault="000E4ED8" w:rsidP="000E4ED8">
      <w:pPr>
        <w:rPr>
          <w:color w:val="000000"/>
        </w:rPr>
      </w:pPr>
      <w:r>
        <w:rPr>
          <w:color w:val="000000"/>
        </w:rPr>
        <w:t xml:space="preserve">Missouri Immunization Coalition 2022 Webinar Series </w:t>
      </w:r>
    </w:p>
    <w:p w14:paraId="4D11975E" w14:textId="77777777" w:rsidR="000E4ED8" w:rsidRDefault="000E4ED8" w:rsidP="000E4ED8">
      <w:pPr>
        <w:rPr>
          <w:i/>
          <w:iCs/>
          <w:color w:val="000000"/>
        </w:rPr>
      </w:pPr>
      <w:r>
        <w:rPr>
          <w:i/>
          <w:iCs/>
          <w:color w:val="000000"/>
        </w:rPr>
        <w:t xml:space="preserve">5 virtual sessions on various immunization topics including education, advocacy, and population vaccines. CEUs are available for nurses and doctors through the University of Missouri. </w:t>
      </w:r>
    </w:p>
    <w:p w14:paraId="36E8D9B6" w14:textId="77777777" w:rsidR="000E4ED8" w:rsidRDefault="000E4ED8" w:rsidP="000E4ED8">
      <w:pPr>
        <w:rPr>
          <w:color w:val="000000"/>
        </w:rPr>
      </w:pPr>
      <w:hyperlink r:id="rId21" w:history="1">
        <w:r>
          <w:rPr>
            <w:rStyle w:val="Hyperlink"/>
          </w:rPr>
          <w:t>Register for Upcoming Sessions Here</w:t>
        </w:r>
      </w:hyperlink>
    </w:p>
    <w:p w14:paraId="19DDF2B4" w14:textId="1DF4F422" w:rsidR="000E4ED8" w:rsidRDefault="000E4ED8" w:rsidP="000F1F77">
      <w:pPr>
        <w:rPr>
          <w:color w:val="000000"/>
        </w:rPr>
      </w:pPr>
    </w:p>
    <w:p w14:paraId="05BBDF66" w14:textId="77777777" w:rsidR="000E4ED8" w:rsidRDefault="000E4ED8" w:rsidP="000E4ED8">
      <w:pPr>
        <w:rPr>
          <w:rStyle w:val="apple-converted-space"/>
          <w:color w:val="000000"/>
        </w:rPr>
      </w:pPr>
      <w:r>
        <w:rPr>
          <w:rStyle w:val="apple-converted-space"/>
          <w:color w:val="000000"/>
        </w:rPr>
        <w:t xml:space="preserve">Kansas Health Institute 2022 Health Policy Series </w:t>
      </w:r>
    </w:p>
    <w:p w14:paraId="1375EF33" w14:textId="77777777" w:rsidR="000E4ED8" w:rsidRDefault="000E4ED8" w:rsidP="000E4ED8">
      <w:pPr>
        <w:rPr>
          <w:rStyle w:val="apple-converted-space"/>
          <w:color w:val="000000"/>
        </w:rPr>
      </w:pPr>
      <w:r>
        <w:rPr>
          <w:rStyle w:val="apple-converted-space"/>
          <w:color w:val="000000"/>
        </w:rPr>
        <w:t xml:space="preserve">A Shot at COVID-19 Vaccine Policy </w:t>
      </w:r>
    </w:p>
    <w:p w14:paraId="2E663246" w14:textId="77777777" w:rsidR="000E4ED8" w:rsidRDefault="000E4ED8" w:rsidP="000E4ED8">
      <w:pPr>
        <w:rPr>
          <w:rStyle w:val="apple-converted-space"/>
          <w:color w:val="000000"/>
        </w:rPr>
      </w:pPr>
      <w:r>
        <w:rPr>
          <w:rStyle w:val="apple-converted-space"/>
          <w:color w:val="000000"/>
        </w:rPr>
        <w:t xml:space="preserve">Tuesday, March 1 </w:t>
      </w:r>
    </w:p>
    <w:p w14:paraId="21A36A7E" w14:textId="77777777" w:rsidR="000E4ED8" w:rsidRDefault="000E4ED8" w:rsidP="000E4ED8">
      <w:pPr>
        <w:rPr>
          <w:rStyle w:val="apple-converted-space"/>
          <w:color w:val="000000"/>
        </w:rPr>
      </w:pPr>
      <w:r>
        <w:rPr>
          <w:rStyle w:val="apple-converted-space"/>
          <w:color w:val="000000"/>
        </w:rPr>
        <w:t xml:space="preserve">12 – 1 p.m. CST </w:t>
      </w:r>
    </w:p>
    <w:p w14:paraId="15392D0E" w14:textId="77777777" w:rsidR="000E4ED8" w:rsidRDefault="000E4ED8" w:rsidP="000E4ED8">
      <w:hyperlink r:id="rId22" w:history="1">
        <w:r>
          <w:rPr>
            <w:rStyle w:val="Hyperlink"/>
          </w:rPr>
          <w:t>Register here</w:t>
        </w:r>
      </w:hyperlink>
      <w:r>
        <w:rPr>
          <w:rStyle w:val="apple-converted-space"/>
          <w:color w:val="000000"/>
        </w:rPr>
        <w:t xml:space="preserve"> </w:t>
      </w:r>
    </w:p>
    <w:p w14:paraId="59468E19" w14:textId="4D823E4A" w:rsidR="000E4ED8" w:rsidRDefault="000E4ED8" w:rsidP="000F1F77">
      <w:pPr>
        <w:rPr>
          <w:color w:val="000000"/>
        </w:rPr>
      </w:pPr>
    </w:p>
    <w:p w14:paraId="796BD745" w14:textId="77777777" w:rsidR="000E4ED8" w:rsidRDefault="000E4ED8" w:rsidP="000E4ED8">
      <w:pPr>
        <w:rPr>
          <w:color w:val="000000"/>
        </w:rPr>
      </w:pPr>
      <w:r>
        <w:rPr>
          <w:color w:val="000000"/>
        </w:rPr>
        <w:t>#VaxAmbassador Training: Best Practices for Online Community Outreach</w:t>
      </w:r>
    </w:p>
    <w:p w14:paraId="392E689B" w14:textId="77777777" w:rsidR="000E4ED8" w:rsidRDefault="000E4ED8" w:rsidP="000E4ED8">
      <w:pPr>
        <w:rPr>
          <w:color w:val="000000"/>
        </w:rPr>
      </w:pPr>
      <w:r>
        <w:rPr>
          <w:color w:val="000000"/>
        </w:rPr>
        <w:t xml:space="preserve">Thursday, March 3 </w:t>
      </w:r>
    </w:p>
    <w:p w14:paraId="446FC392" w14:textId="77777777" w:rsidR="000E4ED8" w:rsidRDefault="000E4ED8" w:rsidP="000E4ED8">
      <w:pPr>
        <w:rPr>
          <w:color w:val="000000"/>
        </w:rPr>
      </w:pPr>
      <w:r>
        <w:rPr>
          <w:color w:val="000000"/>
        </w:rPr>
        <w:t xml:space="preserve">6-7 p.m. CST </w:t>
      </w:r>
    </w:p>
    <w:p w14:paraId="0EAE99E6" w14:textId="5C0A50AB" w:rsidR="000E4ED8" w:rsidRDefault="000E4ED8" w:rsidP="000E4ED8">
      <w:hyperlink r:id="rId23" w:history="1">
        <w:r>
          <w:rPr>
            <w:rStyle w:val="Hyperlink"/>
          </w:rPr>
          <w:t>Register Here</w:t>
        </w:r>
      </w:hyperlink>
    </w:p>
    <w:p w14:paraId="12C59906" w14:textId="418C3A0B" w:rsidR="00F74344" w:rsidRDefault="00F74344" w:rsidP="000E4ED8"/>
    <w:p w14:paraId="3B9BA10C" w14:textId="161DE7A7" w:rsidR="00F74344" w:rsidRDefault="000B594D" w:rsidP="000E4ED8">
      <w:r>
        <w:t xml:space="preserve">HPV Awareness Day </w:t>
      </w:r>
    </w:p>
    <w:p w14:paraId="144CBAE0" w14:textId="4E4FEB67" w:rsidR="000B594D" w:rsidRDefault="000B594D" w:rsidP="000E4ED8">
      <w:pPr>
        <w:rPr>
          <w:rStyle w:val="Hyperlink"/>
        </w:rPr>
      </w:pPr>
      <w:r>
        <w:t xml:space="preserve">Friday, March 4, 2022 </w:t>
      </w:r>
    </w:p>
    <w:p w14:paraId="5B52C892" w14:textId="77777777" w:rsidR="000E4ED8" w:rsidRDefault="000E4ED8" w:rsidP="000E4ED8">
      <w:pPr>
        <w:rPr>
          <w:rStyle w:val="Hyperlink"/>
        </w:rPr>
      </w:pPr>
    </w:p>
    <w:p w14:paraId="11E575D7" w14:textId="77777777" w:rsidR="000E4ED8" w:rsidRDefault="000E4ED8" w:rsidP="000E4ED8">
      <w:pPr>
        <w:rPr>
          <w:rStyle w:val="Hyperlink"/>
          <w:color w:val="auto"/>
          <w:u w:val="none"/>
        </w:rPr>
      </w:pPr>
      <w:r>
        <w:rPr>
          <w:rStyle w:val="Hyperlink"/>
          <w:color w:val="auto"/>
          <w:u w:val="none"/>
        </w:rPr>
        <w:t xml:space="preserve">Approving COVID-19 Vaccines for Children: When Do We Know Enough? </w:t>
      </w:r>
    </w:p>
    <w:p w14:paraId="2AE662B1" w14:textId="77777777" w:rsidR="000E4ED8" w:rsidRDefault="000E4ED8" w:rsidP="000E4ED8">
      <w:pPr>
        <w:rPr>
          <w:rStyle w:val="Hyperlink"/>
          <w:color w:val="auto"/>
          <w:u w:val="none"/>
        </w:rPr>
      </w:pPr>
      <w:r>
        <w:rPr>
          <w:rStyle w:val="Hyperlink"/>
          <w:color w:val="auto"/>
          <w:u w:val="none"/>
        </w:rPr>
        <w:t xml:space="preserve">March 16 </w:t>
      </w:r>
    </w:p>
    <w:p w14:paraId="6364F2DF" w14:textId="77777777" w:rsidR="000E4ED8" w:rsidRDefault="000E4ED8" w:rsidP="000E4ED8">
      <w:pPr>
        <w:rPr>
          <w:rStyle w:val="Hyperlink"/>
          <w:color w:val="auto"/>
          <w:u w:val="none"/>
        </w:rPr>
      </w:pPr>
      <w:r>
        <w:rPr>
          <w:rStyle w:val="Hyperlink"/>
          <w:color w:val="auto"/>
          <w:u w:val="none"/>
        </w:rPr>
        <w:t xml:space="preserve">11:00 a.m. – 12:00 p.m. CST </w:t>
      </w:r>
    </w:p>
    <w:p w14:paraId="32C6354C" w14:textId="77777777" w:rsidR="000E4ED8" w:rsidRDefault="000E4ED8" w:rsidP="000E4ED8">
      <w:hyperlink r:id="rId24" w:history="1">
        <w:r>
          <w:rPr>
            <w:rStyle w:val="Hyperlink"/>
          </w:rPr>
          <w:t>Register Here</w:t>
        </w:r>
      </w:hyperlink>
    </w:p>
    <w:p w14:paraId="189C6C4F" w14:textId="77777777" w:rsidR="000E4ED8" w:rsidRDefault="000E4ED8" w:rsidP="000F1F77">
      <w:pPr>
        <w:rPr>
          <w:color w:val="000000"/>
        </w:rPr>
      </w:pPr>
    </w:p>
    <w:p w14:paraId="7858500B" w14:textId="7CB69D9E" w:rsidR="00195C2F" w:rsidRDefault="008A0399" w:rsidP="006B5581">
      <w:pPr>
        <w:rPr>
          <w:b/>
          <w:bCs/>
          <w:i/>
          <w:iCs/>
        </w:rPr>
      </w:pPr>
      <w:r>
        <w:rPr>
          <w:b/>
          <w:bCs/>
          <w:i/>
          <w:iCs/>
        </w:rPr>
        <w:t xml:space="preserve">New Resources Available </w:t>
      </w:r>
    </w:p>
    <w:p w14:paraId="04C9A7FE" w14:textId="473E7CD6" w:rsidR="008A0399" w:rsidRDefault="008A0399" w:rsidP="006B5581">
      <w:pPr>
        <w:rPr>
          <w:b/>
          <w:bCs/>
          <w:i/>
          <w:iCs/>
        </w:rPr>
      </w:pPr>
    </w:p>
    <w:p w14:paraId="4347F51C" w14:textId="65DC7F54" w:rsidR="008A0399" w:rsidRDefault="00F95D15" w:rsidP="006B5581">
      <w:r>
        <w:t xml:space="preserve">Interactive COVID-19 Vaccine Conversation Module for Healthcare </w:t>
      </w:r>
      <w:r w:rsidR="00455AD9">
        <w:t>Professionals</w:t>
      </w:r>
      <w:r>
        <w:t xml:space="preserve"> </w:t>
      </w:r>
    </w:p>
    <w:p w14:paraId="0C5A8321" w14:textId="0815CF14" w:rsidR="00F95D15" w:rsidRDefault="00F95D15" w:rsidP="006B5581">
      <w:hyperlink r:id="rId25" w:history="1">
        <w:r w:rsidRPr="00F95D15">
          <w:rPr>
            <w:rStyle w:val="Hyperlink"/>
          </w:rPr>
          <w:t>Click here</w:t>
        </w:r>
      </w:hyperlink>
    </w:p>
    <w:p w14:paraId="47B5D87B" w14:textId="263EB296" w:rsidR="00F95D15" w:rsidRDefault="00F95D15" w:rsidP="006B5581"/>
    <w:p w14:paraId="4E55FE68" w14:textId="2A50C0C0" w:rsidR="00F95D15" w:rsidRDefault="00E8219D" w:rsidP="006B5581">
      <w:r>
        <w:t xml:space="preserve">ACIP </w:t>
      </w:r>
      <w:r w:rsidR="004B3026">
        <w:t xml:space="preserve">Recommendations for Childhood Vaccines, </w:t>
      </w:r>
      <w:r w:rsidR="0033213F">
        <w:t>updated</w:t>
      </w:r>
      <w:r w:rsidR="004B3026">
        <w:t xml:space="preserve"> to reflect </w:t>
      </w:r>
      <w:r w:rsidR="0033213F">
        <w:t xml:space="preserve">2022 additions. </w:t>
      </w:r>
    </w:p>
    <w:p w14:paraId="2FEB7614" w14:textId="285FEC24" w:rsidR="0033213F" w:rsidRDefault="00455AD9" w:rsidP="006B5581">
      <w:hyperlink r:id="rId26" w:history="1">
        <w:r w:rsidR="0033213F" w:rsidRPr="00455AD9">
          <w:rPr>
            <w:rStyle w:val="Hyperlink"/>
          </w:rPr>
          <w:t>View landing pages here</w:t>
        </w:r>
      </w:hyperlink>
    </w:p>
    <w:p w14:paraId="02F2EE68" w14:textId="570DAF3A" w:rsidR="00455AD9" w:rsidRDefault="00455AD9" w:rsidP="006B5581"/>
    <w:p w14:paraId="43082B9F" w14:textId="3481FBF9" w:rsidR="00455AD9" w:rsidRDefault="004B6496" w:rsidP="006B5581">
      <w:pPr>
        <w:rPr>
          <w:b/>
          <w:bCs/>
          <w:u w:val="single"/>
        </w:rPr>
      </w:pPr>
      <w:r>
        <w:rPr>
          <w:b/>
          <w:bCs/>
          <w:u w:val="single"/>
        </w:rPr>
        <w:t xml:space="preserve">VACCINE PREVENTABLE DISEASE OF THE WEEK </w:t>
      </w:r>
    </w:p>
    <w:p w14:paraId="79AC3E65" w14:textId="5FE298B5" w:rsidR="004B6496" w:rsidRDefault="004B6496" w:rsidP="006B5581">
      <w:pPr>
        <w:rPr>
          <w:b/>
          <w:bCs/>
          <w:u w:val="single"/>
        </w:rPr>
      </w:pPr>
    </w:p>
    <w:p w14:paraId="130946E0" w14:textId="799A5D32" w:rsidR="004B6496" w:rsidRDefault="000A7737" w:rsidP="006B5581">
      <w:r>
        <w:t xml:space="preserve">This week we will be discussing meningitis. </w:t>
      </w:r>
      <w:r w:rsidR="00DD37F6">
        <w:t xml:space="preserve">Meningitis is a disease that is very deadly, but many people are not vaccinated. Kansas ranks </w:t>
      </w:r>
      <w:r w:rsidR="00E60CB6">
        <w:t>in the lower half of meningitis vaccination</w:t>
      </w:r>
      <w:r w:rsidR="00F80BD1">
        <w:t xml:space="preserve">. In 2017, only 75% of the state’s teens were vaccinated. </w:t>
      </w:r>
    </w:p>
    <w:p w14:paraId="31F65275" w14:textId="51C61FC1" w:rsidR="00F80BD1" w:rsidRDefault="00F80BD1" w:rsidP="006B5581"/>
    <w:p w14:paraId="38BD135E" w14:textId="766AFDF2" w:rsidR="00F80BD1" w:rsidRDefault="00F80BD1" w:rsidP="006B5581">
      <w:pPr>
        <w:rPr>
          <w:b/>
          <w:bCs/>
          <w:i/>
          <w:iCs/>
        </w:rPr>
      </w:pPr>
      <w:r>
        <w:rPr>
          <w:b/>
          <w:bCs/>
          <w:i/>
          <w:iCs/>
        </w:rPr>
        <w:t xml:space="preserve">What is It? </w:t>
      </w:r>
    </w:p>
    <w:p w14:paraId="5548B78B" w14:textId="6305D3B2" w:rsidR="00053FFA" w:rsidRDefault="009A4630" w:rsidP="006B5581">
      <w:r>
        <w:t xml:space="preserve">Meningitis is a viral or bacterial disease that causes swelling of the brain </w:t>
      </w:r>
      <w:r w:rsidR="001B6530">
        <w:t xml:space="preserve">and spinal cord. Excess fluid and “meninges” (membranes) build up in </w:t>
      </w:r>
      <w:r w:rsidR="006B2E93">
        <w:t>both</w:t>
      </w:r>
      <w:r w:rsidR="001B6530">
        <w:t xml:space="preserve"> areas, causing </w:t>
      </w:r>
      <w:r w:rsidR="00543E88">
        <w:t xml:space="preserve">inflammation that can lead to symptoms like headache, fever, and a stiff neck. </w:t>
      </w:r>
      <w:r w:rsidR="006B2E93">
        <w:t xml:space="preserve">The most common type of meningitis comes from a viral </w:t>
      </w:r>
      <w:r w:rsidR="00A923A7">
        <w:t>infection;</w:t>
      </w:r>
      <w:r w:rsidR="006B2E93">
        <w:t xml:space="preserve"> however, bacterial and fun</w:t>
      </w:r>
      <w:r w:rsidR="00A923A7">
        <w:t xml:space="preserve">gal infections also happen. </w:t>
      </w:r>
      <w:r w:rsidR="000038E8">
        <w:t xml:space="preserve">Bacterial infections are typically caused by untreated sinus or ear infections. </w:t>
      </w:r>
      <w:r w:rsidR="009D0D49">
        <w:t xml:space="preserve">Viral meningitis is typically mild; however, it can come from HIV, mumps, or West Nile virus. </w:t>
      </w:r>
      <w:r w:rsidR="00603189">
        <w:t>Viral meningitis is typically spread through kissing, sharing drinks, and sneezing.</w:t>
      </w:r>
      <w:r w:rsidR="001C3178">
        <w:t xml:space="preserve"> More severe symptoms of the infection can cause sepsis, which is a blood infection. </w:t>
      </w:r>
    </w:p>
    <w:p w14:paraId="7197367E" w14:textId="42CC3F31" w:rsidR="00D85FF7" w:rsidRDefault="00D85FF7" w:rsidP="006B5581"/>
    <w:p w14:paraId="30A12414" w14:textId="2DF53E59" w:rsidR="00D85FF7" w:rsidRDefault="00D85FF7" w:rsidP="006B5581">
      <w:r>
        <w:rPr>
          <w:noProof/>
        </w:rPr>
        <w:drawing>
          <wp:inline distT="0" distB="0" distL="0" distR="0" wp14:anchorId="3F11729A" wp14:editId="5F4A96A6">
            <wp:extent cx="2714625" cy="183150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21089" cy="1835863"/>
                    </a:xfrm>
                    <a:prstGeom prst="rect">
                      <a:avLst/>
                    </a:prstGeom>
                    <a:noFill/>
                    <a:ln>
                      <a:noFill/>
                    </a:ln>
                  </pic:spPr>
                </pic:pic>
              </a:graphicData>
            </a:graphic>
          </wp:inline>
        </w:drawing>
      </w:r>
    </w:p>
    <w:p w14:paraId="7F9C875B" w14:textId="3301A9D7" w:rsidR="00053FFA" w:rsidRDefault="00053FFA" w:rsidP="006B5581"/>
    <w:p w14:paraId="39608F9E" w14:textId="49F6D769" w:rsidR="00053FFA" w:rsidRDefault="00F05E18" w:rsidP="006B5581">
      <w:pPr>
        <w:rPr>
          <w:b/>
          <w:bCs/>
          <w:i/>
          <w:iCs/>
        </w:rPr>
      </w:pPr>
      <w:r w:rsidRPr="00F05E18">
        <w:rPr>
          <w:b/>
          <w:bCs/>
          <w:i/>
          <w:iCs/>
        </w:rPr>
        <w:t>History</w:t>
      </w:r>
      <w:r>
        <w:rPr>
          <w:b/>
          <w:bCs/>
          <w:i/>
          <w:iCs/>
        </w:rPr>
        <w:t xml:space="preserve"> &amp; Treatment </w:t>
      </w:r>
    </w:p>
    <w:p w14:paraId="1806F825" w14:textId="7136564F" w:rsidR="00F15D64" w:rsidRDefault="00F15D64" w:rsidP="006B5581">
      <w:r>
        <w:t xml:space="preserve">This first meningitis outbreak happened in 1805 in Geneva. </w:t>
      </w:r>
      <w:r w:rsidR="001A3514">
        <w:t xml:space="preserve">With the epidemic spreading to other continents like Africa by 1840. </w:t>
      </w:r>
      <w:r w:rsidR="00900847">
        <w:t xml:space="preserve">In 1887, Austrian bacteriologist Anton </w:t>
      </w:r>
      <w:r w:rsidR="00EB1F8E">
        <w:t>Vaykselbaum determined that meningitis came from a bacterial infection.</w:t>
      </w:r>
      <w:r w:rsidR="00C62FF3">
        <w:t xml:space="preserve"> By the 19</w:t>
      </w:r>
      <w:r w:rsidR="00C62FF3" w:rsidRPr="00C62FF3">
        <w:rPr>
          <w:vertAlign w:val="superscript"/>
        </w:rPr>
        <w:t>th</w:t>
      </w:r>
      <w:r w:rsidR="00C62FF3">
        <w:t xml:space="preserve"> century, more symptoms to meningitis were discovered</w:t>
      </w:r>
      <w:r w:rsidR="00E73DA0">
        <w:t xml:space="preserve">, these signs were called Kernig’s and Brudzinski signs, respectively. </w:t>
      </w:r>
      <w:r w:rsidR="00BE535B">
        <w:t xml:space="preserve">As of today, 70% of meningitis cases in the United State occur in children under 5 and those over 60 years old. About 4,000 people get bacterial meningitis in the United States. </w:t>
      </w:r>
    </w:p>
    <w:p w14:paraId="4C9A0CCF" w14:textId="2382F508" w:rsidR="00920AAB" w:rsidRDefault="00920AAB" w:rsidP="006B5581"/>
    <w:p w14:paraId="51246DB7" w14:textId="014F46A2" w:rsidR="00920AAB" w:rsidRDefault="00920AAB" w:rsidP="00920AAB">
      <w:r>
        <w:t>Treatment for both viral and bacterial men</w:t>
      </w:r>
      <w:r w:rsidR="00F11CAA">
        <w:t xml:space="preserve">ingitis include antibiotics and oxygen therapy. </w:t>
      </w:r>
    </w:p>
    <w:p w14:paraId="5DC28C75" w14:textId="6C56987A" w:rsidR="00920AAB" w:rsidRDefault="00920AAB" w:rsidP="00920AAB">
      <w:r>
        <w:t xml:space="preserve">Even with rapid treatment, 10 to 15 out of 100 people will die. 1 in 5 people who survive will </w:t>
      </w:r>
      <w:r>
        <w:t>lose</w:t>
      </w:r>
      <w:r>
        <w:t xml:space="preserve"> function in their limbs or have their limbs amputated. </w:t>
      </w:r>
    </w:p>
    <w:p w14:paraId="71FEF9D0" w14:textId="5955779D" w:rsidR="00920AAB" w:rsidRPr="00C8313C" w:rsidRDefault="00920AAB" w:rsidP="006B5581">
      <w:pPr>
        <w:rPr>
          <w:b/>
          <w:bCs/>
        </w:rPr>
      </w:pPr>
    </w:p>
    <w:p w14:paraId="1B75CB2C" w14:textId="417A8B3C" w:rsidR="00A8485B" w:rsidRDefault="007629AB" w:rsidP="006B5581">
      <w:pPr>
        <w:rPr>
          <w:b/>
          <w:bCs/>
          <w:i/>
          <w:iCs/>
        </w:rPr>
      </w:pPr>
      <w:r>
        <w:rPr>
          <w:b/>
          <w:bCs/>
          <w:i/>
          <w:iCs/>
        </w:rPr>
        <w:lastRenderedPageBreak/>
        <w:t>Vaccination</w:t>
      </w:r>
    </w:p>
    <w:p w14:paraId="153C6147" w14:textId="5191D30F" w:rsidR="007629AB" w:rsidRDefault="00B75889" w:rsidP="006B5581">
      <w:r>
        <w:t xml:space="preserve">There are </w:t>
      </w:r>
      <w:r w:rsidR="00863EF7">
        <w:t>five meningitis vaccinations available for teens and young adults in the United States that cover both bacterial men</w:t>
      </w:r>
      <w:r w:rsidR="00BB6924">
        <w:t xml:space="preserve">ingitis and viral meningitis. Three vaccines protect from ACWY </w:t>
      </w:r>
      <w:r w:rsidR="00EB0D4B">
        <w:t>serogroups,</w:t>
      </w:r>
      <w:r w:rsidR="00AF1596">
        <w:t xml:space="preserve"> and two vaccines protect from B. </w:t>
      </w:r>
      <w:r w:rsidR="00B5528E">
        <w:t>All</w:t>
      </w:r>
      <w:r w:rsidR="00EB0D4B">
        <w:t xml:space="preserve"> these vaccines are approved for those 11 years and older. </w:t>
      </w:r>
      <w:r w:rsidR="00B5528E">
        <w:t>Because of the vaccines, rates of meningitis have decreased since the 1990s</w:t>
      </w:r>
      <w:r w:rsidR="003913F0">
        <w:t xml:space="preserve">. However, uptick for these vaccines has been difficult to manage, particularly with vaccine hesitant communities </w:t>
      </w:r>
      <w:r w:rsidR="00E26293">
        <w:t xml:space="preserve">and continues to be a topic of contention. </w:t>
      </w:r>
    </w:p>
    <w:p w14:paraId="625AC455" w14:textId="4F2AE192" w:rsidR="00E26293" w:rsidRDefault="00E26293" w:rsidP="006B5581"/>
    <w:p w14:paraId="3B1C7F12" w14:textId="0412FFFE" w:rsidR="00E26293" w:rsidRDefault="00E26293" w:rsidP="006B5581">
      <w:pPr>
        <w:rPr>
          <w:b/>
          <w:bCs/>
          <w:i/>
          <w:iCs/>
        </w:rPr>
      </w:pPr>
      <w:r>
        <w:rPr>
          <w:b/>
          <w:bCs/>
          <w:i/>
          <w:iCs/>
        </w:rPr>
        <w:t xml:space="preserve">2019 Kansas Legislature Addition that Caused Controversy </w:t>
      </w:r>
    </w:p>
    <w:p w14:paraId="6AF0238E" w14:textId="2B19E7BD" w:rsidR="00E26293" w:rsidRDefault="007F5916" w:rsidP="006B5581">
      <w:r>
        <w:t xml:space="preserve">Because Kansas ranked low in meningitis vaccine acceptance, </w:t>
      </w:r>
      <w:hyperlink r:id="rId28" w:history="1">
        <w:r w:rsidRPr="00A41350">
          <w:rPr>
            <w:rStyle w:val="Hyperlink"/>
          </w:rPr>
          <w:t xml:space="preserve">then KDHE Secretary Lee Norman added both the MenACWY and MenB vaccines to the adolescent schedule </w:t>
        </w:r>
        <w:r w:rsidR="00BC0A80" w:rsidRPr="00A41350">
          <w:rPr>
            <w:rStyle w:val="Hyperlink"/>
          </w:rPr>
          <w:t>in 2019.</w:t>
        </w:r>
      </w:hyperlink>
      <w:r w:rsidR="00BC0A80">
        <w:t xml:space="preserve"> However, the Kansas Anti-Vaccine group pushed back on this addition. They claimed that this vaccine should not be a requirement and were angry that the vaccine was added after the 2019 legislative session. Many contribute this “controversy” to the reason that the legislature is continuing to fight for control of vaccines. As of 2022, both MenACWY and MenB are still on the schedule and required for all Kansas college students. </w:t>
      </w:r>
    </w:p>
    <w:p w14:paraId="4E172720" w14:textId="6944C9F1" w:rsidR="00BC0A80" w:rsidRDefault="00BC0A80" w:rsidP="006B5581"/>
    <w:p w14:paraId="0F042228" w14:textId="4452DC59" w:rsidR="00BC0A80" w:rsidRDefault="00182849" w:rsidP="006B5581">
      <w:pPr>
        <w:rPr>
          <w:b/>
          <w:bCs/>
          <w:i/>
          <w:iCs/>
        </w:rPr>
      </w:pPr>
      <w:r>
        <w:rPr>
          <w:b/>
          <w:bCs/>
          <w:i/>
          <w:iCs/>
        </w:rPr>
        <w:t xml:space="preserve">Slow and Steady Wins the Race </w:t>
      </w:r>
    </w:p>
    <w:p w14:paraId="39DC28E9" w14:textId="380E088F" w:rsidR="00182849" w:rsidRDefault="00182849" w:rsidP="006B5581">
      <w:r>
        <w:t xml:space="preserve">As mentioned above, Kansas still ranks low in meningitis vaccination acceptance. </w:t>
      </w:r>
      <w:r w:rsidR="00560664">
        <w:t xml:space="preserve">Various organizations in Kansas such as KDHE and Immunize Kansas Coalition have pledged to increase meningitis vaccination in Kansas through public information campaigns and resources. For more information or to get involved, you can check out the resources below. </w:t>
      </w:r>
    </w:p>
    <w:p w14:paraId="0D6B2706" w14:textId="62C4D92F" w:rsidR="00560664" w:rsidRDefault="00560664" w:rsidP="006B5581"/>
    <w:p w14:paraId="3E0DD163" w14:textId="77777777" w:rsidR="001F02D9" w:rsidRDefault="001F02D9" w:rsidP="006B5581">
      <w:hyperlink r:id="rId29" w:history="1">
        <w:r w:rsidR="00560664" w:rsidRPr="001F02D9">
          <w:rPr>
            <w:rStyle w:val="Hyperlink"/>
          </w:rPr>
          <w:t>Immunize Kansas Coalition Meningitis Landing Page</w:t>
        </w:r>
      </w:hyperlink>
    </w:p>
    <w:p w14:paraId="73B410A8" w14:textId="77777777" w:rsidR="006531E0" w:rsidRDefault="006531E0" w:rsidP="006B5581">
      <w:hyperlink r:id="rId30" w:anchor="resources" w:history="1">
        <w:r w:rsidRPr="006531E0">
          <w:rPr>
            <w:rStyle w:val="Hyperlink"/>
          </w:rPr>
          <w:t>National Meningitis Association</w:t>
        </w:r>
      </w:hyperlink>
    </w:p>
    <w:p w14:paraId="366EA2F8" w14:textId="77777777" w:rsidR="006531E0" w:rsidRDefault="006531E0" w:rsidP="006B5581">
      <w:hyperlink r:id="rId31" w:history="1">
        <w:r w:rsidRPr="006531E0">
          <w:rPr>
            <w:rStyle w:val="Hyperlink"/>
          </w:rPr>
          <w:t xml:space="preserve">National Foundation for Infectious Diseases – Meningitis </w:t>
        </w:r>
      </w:hyperlink>
    </w:p>
    <w:p w14:paraId="32759DCA" w14:textId="77777777" w:rsidR="006531E0" w:rsidRDefault="006531E0" w:rsidP="006B5581"/>
    <w:p w14:paraId="4FE432C5" w14:textId="77777777" w:rsidR="006531E0" w:rsidRDefault="006531E0" w:rsidP="006B5581">
      <w:pPr>
        <w:rPr>
          <w:b/>
          <w:bCs/>
          <w:i/>
          <w:iCs/>
        </w:rPr>
      </w:pPr>
      <w:r>
        <w:rPr>
          <w:b/>
          <w:bCs/>
          <w:i/>
          <w:iCs/>
        </w:rPr>
        <w:t xml:space="preserve">What We Can Learn </w:t>
      </w:r>
    </w:p>
    <w:p w14:paraId="0BBE6591" w14:textId="74BB8247" w:rsidR="006531E0" w:rsidRPr="006531E0" w:rsidRDefault="006531E0" w:rsidP="006531E0">
      <w:pPr>
        <w:rPr>
          <w:b/>
          <w:bCs/>
          <w:i/>
          <w:iCs/>
        </w:rPr>
      </w:pPr>
      <w:r>
        <w:t xml:space="preserve">There is a lot we can learn from meningitis and meningitis vaccination.  </w:t>
      </w:r>
      <w:r>
        <w:t xml:space="preserve">Lifelong Kansas resident Andy Marso contracted bacterial meningitis when he was a 22-year-old student at the University of Kansas in 2004. Andy was treated quickly, but he had blood poisoning from the infection that causes him to lose various limbs and functions in his legs. He had not been vaccinated, since KU did not require meningitis vaccinations to live in the dorms. After 2004 and Marso’s advocacy, all public universities in Kansas require meningitis vaccination for students. </w:t>
      </w:r>
      <w:hyperlink r:id="rId32" w:history="1">
        <w:r w:rsidRPr="00A8485B">
          <w:rPr>
            <w:rStyle w:val="Hyperlink"/>
          </w:rPr>
          <w:t>You can read more about Andy’s story here.</w:t>
        </w:r>
      </w:hyperlink>
      <w:r>
        <w:t xml:space="preserve"> </w:t>
      </w:r>
    </w:p>
    <w:p w14:paraId="34CCCF45" w14:textId="224B302A" w:rsidR="00560664" w:rsidRPr="00182849" w:rsidRDefault="00560664" w:rsidP="006B5581"/>
    <w:p w14:paraId="5CCA0644" w14:textId="01513DE3" w:rsidR="003913F0" w:rsidRPr="00FF66CE" w:rsidRDefault="008D7E04" w:rsidP="006B5581">
      <w:pPr>
        <w:rPr>
          <w:sz w:val="20"/>
          <w:szCs w:val="20"/>
        </w:rPr>
      </w:pPr>
      <w:r w:rsidRPr="00FF66CE">
        <w:rPr>
          <w:sz w:val="20"/>
          <w:szCs w:val="20"/>
        </w:rPr>
        <w:t xml:space="preserve">Sources &amp; Further Reading: </w:t>
      </w:r>
    </w:p>
    <w:p w14:paraId="629C9B08" w14:textId="4949CD51" w:rsidR="008D7E04" w:rsidRPr="00FF66CE" w:rsidRDefault="008D7E04" w:rsidP="006B5581">
      <w:pPr>
        <w:rPr>
          <w:sz w:val="20"/>
          <w:szCs w:val="20"/>
        </w:rPr>
      </w:pPr>
      <w:hyperlink r:id="rId33" w:history="1">
        <w:r w:rsidRPr="00FF66CE">
          <w:rPr>
            <w:rStyle w:val="Hyperlink"/>
            <w:sz w:val="20"/>
            <w:szCs w:val="20"/>
          </w:rPr>
          <w:t>https://www.nfid.org/toolkits/meningococcal-disease-college-toolkit/</w:t>
        </w:r>
      </w:hyperlink>
    </w:p>
    <w:p w14:paraId="0CCCF926" w14:textId="2C9F518A" w:rsidR="008D7E04" w:rsidRPr="00FF66CE" w:rsidRDefault="008D7E04" w:rsidP="006B5581">
      <w:pPr>
        <w:rPr>
          <w:sz w:val="20"/>
          <w:szCs w:val="20"/>
        </w:rPr>
      </w:pPr>
      <w:hyperlink r:id="rId34" w:history="1">
        <w:r w:rsidRPr="00FF66CE">
          <w:rPr>
            <w:rStyle w:val="Hyperlink"/>
            <w:sz w:val="20"/>
            <w:szCs w:val="20"/>
          </w:rPr>
          <w:t>https://www.immunizekansascoalition.org/meningitis-toolkit.asp</w:t>
        </w:r>
      </w:hyperlink>
    </w:p>
    <w:p w14:paraId="381E6196" w14:textId="4C41CEB5" w:rsidR="008D7E04" w:rsidRPr="00FF66CE" w:rsidRDefault="008D7E04" w:rsidP="006B5581">
      <w:pPr>
        <w:rPr>
          <w:sz w:val="20"/>
          <w:szCs w:val="20"/>
        </w:rPr>
      </w:pPr>
      <w:hyperlink r:id="rId35" w:history="1">
        <w:r w:rsidRPr="00FF66CE">
          <w:rPr>
            <w:rStyle w:val="Hyperlink"/>
            <w:sz w:val="20"/>
            <w:szCs w:val="20"/>
          </w:rPr>
          <w:t>https://nmaus.org/meningococcal-disease/#resources</w:t>
        </w:r>
      </w:hyperlink>
    </w:p>
    <w:p w14:paraId="4CC29C5B" w14:textId="5C7770C7" w:rsidR="008D7E04" w:rsidRPr="00FF66CE" w:rsidRDefault="008D7E04" w:rsidP="006B5581">
      <w:pPr>
        <w:rPr>
          <w:sz w:val="20"/>
          <w:szCs w:val="20"/>
        </w:rPr>
      </w:pPr>
      <w:hyperlink r:id="rId36" w:history="1">
        <w:r w:rsidRPr="00FF66CE">
          <w:rPr>
            <w:rStyle w:val="Hyperlink"/>
            <w:sz w:val="20"/>
            <w:szCs w:val="20"/>
          </w:rPr>
          <w:t>https://www.immunizekansascoalition.org/documents/menresources/Meningococcal%20Provider%20Vaccine%20Document%2010.28.20.pdf</w:t>
        </w:r>
      </w:hyperlink>
    </w:p>
    <w:p w14:paraId="7186DF50" w14:textId="321D5F85" w:rsidR="008D7E04" w:rsidRPr="00FF66CE" w:rsidRDefault="00BC4664" w:rsidP="006B5581">
      <w:pPr>
        <w:rPr>
          <w:sz w:val="20"/>
          <w:szCs w:val="20"/>
        </w:rPr>
      </w:pPr>
      <w:hyperlink r:id="rId37" w:history="1">
        <w:r w:rsidRPr="00FF66CE">
          <w:rPr>
            <w:rStyle w:val="Hyperlink"/>
            <w:sz w:val="20"/>
            <w:szCs w:val="20"/>
          </w:rPr>
          <w:t>https://www.khi.org/news/article/kansas-reporter-tells-tale-behind-life-and-death-f</w:t>
        </w:r>
      </w:hyperlink>
    </w:p>
    <w:p w14:paraId="7AECF76D" w14:textId="1891533D" w:rsidR="00BC4664" w:rsidRPr="00FF66CE" w:rsidRDefault="00BC4664" w:rsidP="006B5581">
      <w:pPr>
        <w:rPr>
          <w:sz w:val="20"/>
          <w:szCs w:val="20"/>
        </w:rPr>
      </w:pPr>
      <w:hyperlink r:id="rId38" w:history="1">
        <w:r w:rsidRPr="00FF66CE">
          <w:rPr>
            <w:rStyle w:val="Hyperlink"/>
            <w:sz w:val="20"/>
            <w:szCs w:val="20"/>
          </w:rPr>
          <w:t>https://nmaus.org/meningococcal-disease/#resources</w:t>
        </w:r>
        <w:r w:rsidRPr="00FF66CE">
          <w:rPr>
            <w:rStyle w:val="Hyperlink"/>
            <w:sz w:val="20"/>
            <w:szCs w:val="20"/>
          </w:rPr>
          <w:t>\</w:t>
        </w:r>
      </w:hyperlink>
    </w:p>
    <w:p w14:paraId="6AE5A3FB" w14:textId="005E40D5" w:rsidR="00BC4664" w:rsidRPr="00FF66CE" w:rsidRDefault="00BC4664" w:rsidP="006B5581">
      <w:pPr>
        <w:rPr>
          <w:sz w:val="20"/>
          <w:szCs w:val="20"/>
        </w:rPr>
      </w:pPr>
      <w:hyperlink r:id="rId39" w:history="1">
        <w:r w:rsidRPr="00FF66CE">
          <w:rPr>
            <w:rStyle w:val="Hyperlink"/>
            <w:sz w:val="20"/>
            <w:szCs w:val="20"/>
          </w:rPr>
          <w:t>https://www.immunizekansascoalition.org/documents/menresources/What%20is%20Meningococcal%20Disease%2010.27.20.pdf</w:t>
        </w:r>
      </w:hyperlink>
    </w:p>
    <w:p w14:paraId="339091AE" w14:textId="1BC166D4" w:rsidR="00BC4664" w:rsidRPr="00FF66CE" w:rsidRDefault="00BC4664" w:rsidP="006B5581">
      <w:pPr>
        <w:rPr>
          <w:sz w:val="20"/>
          <w:szCs w:val="20"/>
        </w:rPr>
      </w:pPr>
      <w:hyperlink r:id="rId40" w:history="1">
        <w:r w:rsidRPr="00FF66CE">
          <w:rPr>
            <w:rStyle w:val="Hyperlink"/>
            <w:sz w:val="20"/>
            <w:szCs w:val="20"/>
          </w:rPr>
          <w:t>https://www.mayoclinic.org/diseases-conditions/meningitis/symptoms-causes/syc-20350508</w:t>
        </w:r>
      </w:hyperlink>
    </w:p>
    <w:p w14:paraId="0E42BB0A" w14:textId="6CF8CC1C" w:rsidR="00BC4664" w:rsidRPr="00FF66CE" w:rsidRDefault="00BC4664" w:rsidP="006B5581">
      <w:pPr>
        <w:rPr>
          <w:sz w:val="20"/>
          <w:szCs w:val="20"/>
        </w:rPr>
      </w:pPr>
      <w:hyperlink r:id="rId41" w:history="1">
        <w:r w:rsidRPr="00FF66CE">
          <w:rPr>
            <w:rStyle w:val="Hyperlink"/>
            <w:sz w:val="20"/>
            <w:szCs w:val="20"/>
          </w:rPr>
          <w:t>https://apnews.com/article/d8aa5858a541444e890f9b7457e851cb</w:t>
        </w:r>
      </w:hyperlink>
    </w:p>
    <w:p w14:paraId="303C7CCC" w14:textId="7C3FC044" w:rsidR="00BC4664" w:rsidRPr="00FF66CE" w:rsidRDefault="003C6FE7" w:rsidP="006B5581">
      <w:pPr>
        <w:rPr>
          <w:sz w:val="20"/>
          <w:szCs w:val="20"/>
        </w:rPr>
      </w:pPr>
      <w:hyperlink r:id="rId42" w:history="1">
        <w:r w:rsidRPr="00FF66CE">
          <w:rPr>
            <w:rStyle w:val="Hyperlink"/>
            <w:sz w:val="20"/>
            <w:szCs w:val="20"/>
          </w:rPr>
          <w:t>https://meningitisbymumford.weebly.com/prevention--treatment.html</w:t>
        </w:r>
      </w:hyperlink>
    </w:p>
    <w:p w14:paraId="3F66F3F0" w14:textId="7FAEFDDD" w:rsidR="003C6FE7" w:rsidRPr="00FF66CE" w:rsidRDefault="003C6FE7" w:rsidP="006B5581">
      <w:pPr>
        <w:rPr>
          <w:sz w:val="20"/>
          <w:szCs w:val="20"/>
        </w:rPr>
      </w:pPr>
      <w:hyperlink r:id="rId43" w:history="1">
        <w:r w:rsidRPr="00FF66CE">
          <w:rPr>
            <w:rStyle w:val="Hyperlink"/>
            <w:sz w:val="20"/>
            <w:szCs w:val="20"/>
          </w:rPr>
          <w:t>https://www.cdc.gov/vaccines/vpd/mening/public/index.html</w:t>
        </w:r>
      </w:hyperlink>
    </w:p>
    <w:p w14:paraId="29BFE59D" w14:textId="080BFE86" w:rsidR="003C6FE7" w:rsidRPr="00FF66CE" w:rsidRDefault="00FF66CE" w:rsidP="006B5581">
      <w:pPr>
        <w:rPr>
          <w:sz w:val="20"/>
          <w:szCs w:val="20"/>
        </w:rPr>
      </w:pPr>
      <w:hyperlink r:id="rId44" w:history="1">
        <w:r w:rsidRPr="00FF66CE">
          <w:rPr>
            <w:rStyle w:val="Hyperlink"/>
            <w:sz w:val="20"/>
            <w:szCs w:val="20"/>
          </w:rPr>
          <w:t>https://dmn-dallas-news-prod.cdn.arcpublishing.com/resizer/_d6CXPINM8FHZDNXNecnhSgkoh8=/1660x934/smart/filters:no_upscale()/arc-anglerfish-arc2-prod-dmn.s3.amazonaws.com/public/DVRV4Z454B6VWX637J2WMWIDWU.jpg</w:t>
        </w:r>
      </w:hyperlink>
    </w:p>
    <w:p w14:paraId="4F3015DF" w14:textId="77777777" w:rsidR="00FF66CE" w:rsidRPr="00FF66CE" w:rsidRDefault="00FF66CE" w:rsidP="006B5581">
      <w:pPr>
        <w:rPr>
          <w:sz w:val="20"/>
          <w:szCs w:val="20"/>
        </w:rPr>
      </w:pPr>
    </w:p>
    <w:p w14:paraId="4A4A9AC7" w14:textId="77777777" w:rsidR="00A8485B" w:rsidRPr="00C8313C" w:rsidRDefault="00A8485B" w:rsidP="006B5581"/>
    <w:p w14:paraId="51E4B4EC" w14:textId="77777777" w:rsidR="00920AAB" w:rsidRPr="00F15D64" w:rsidRDefault="00920AAB" w:rsidP="006B5581"/>
    <w:p w14:paraId="59D57271" w14:textId="6C94513C" w:rsidR="001C3178" w:rsidRDefault="001C3178" w:rsidP="006B5581"/>
    <w:p w14:paraId="10FD5220" w14:textId="77777777" w:rsidR="001C3178" w:rsidRDefault="001C3178" w:rsidP="006B5581"/>
    <w:p w14:paraId="118D8FE2" w14:textId="77777777" w:rsidR="00603189" w:rsidRDefault="00603189" w:rsidP="006B5581"/>
    <w:p w14:paraId="019D190A" w14:textId="5EF5AA27" w:rsidR="00F80BD1" w:rsidRDefault="00603189" w:rsidP="006B5581">
      <w:r>
        <w:t xml:space="preserve"> </w:t>
      </w:r>
    </w:p>
    <w:p w14:paraId="6018157D" w14:textId="16FD3354" w:rsidR="009D0D49" w:rsidRDefault="009D0D49" w:rsidP="006B5581"/>
    <w:p w14:paraId="0AA6EBF8" w14:textId="77777777" w:rsidR="009D0D49" w:rsidRDefault="009D0D49" w:rsidP="006B5581"/>
    <w:p w14:paraId="452A0A43" w14:textId="78D896A9" w:rsidR="009D0D49" w:rsidRDefault="009D0D49" w:rsidP="006B5581"/>
    <w:p w14:paraId="2818C7EF" w14:textId="77777777" w:rsidR="009D0D49" w:rsidRDefault="009D0D49" w:rsidP="006B5581"/>
    <w:p w14:paraId="39617A3B" w14:textId="6B9B0A8A" w:rsidR="00A923A7" w:rsidRDefault="00A923A7" w:rsidP="006B5581"/>
    <w:p w14:paraId="35F0398F" w14:textId="77777777" w:rsidR="00A923A7" w:rsidRPr="00F80BD1" w:rsidRDefault="00A923A7" w:rsidP="006B5581"/>
    <w:sectPr w:rsidR="00A923A7" w:rsidRPr="00F80B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2B073B"/>
    <w:multiLevelType w:val="multilevel"/>
    <w:tmpl w:val="36D61F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63BA26F5"/>
    <w:multiLevelType w:val="multilevel"/>
    <w:tmpl w:val="9A08A5CC"/>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D83"/>
    <w:rsid w:val="000038E8"/>
    <w:rsid w:val="00037E00"/>
    <w:rsid w:val="00042C3F"/>
    <w:rsid w:val="00053FFA"/>
    <w:rsid w:val="000949C3"/>
    <w:rsid w:val="000A7737"/>
    <w:rsid w:val="000B2544"/>
    <w:rsid w:val="000B594D"/>
    <w:rsid w:val="000C5A1C"/>
    <w:rsid w:val="000E4ED8"/>
    <w:rsid w:val="000F1F77"/>
    <w:rsid w:val="0013516A"/>
    <w:rsid w:val="00163682"/>
    <w:rsid w:val="00182849"/>
    <w:rsid w:val="00193FDC"/>
    <w:rsid w:val="00195C2F"/>
    <w:rsid w:val="001A3514"/>
    <w:rsid w:val="001B6530"/>
    <w:rsid w:val="001C3178"/>
    <w:rsid w:val="001F02D9"/>
    <w:rsid w:val="002227C5"/>
    <w:rsid w:val="00223410"/>
    <w:rsid w:val="002572FF"/>
    <w:rsid w:val="00265B13"/>
    <w:rsid w:val="002700E9"/>
    <w:rsid w:val="002F2DAF"/>
    <w:rsid w:val="00325193"/>
    <w:rsid w:val="00327D83"/>
    <w:rsid w:val="0033213F"/>
    <w:rsid w:val="00353245"/>
    <w:rsid w:val="0037431D"/>
    <w:rsid w:val="003913F0"/>
    <w:rsid w:val="003C6FE7"/>
    <w:rsid w:val="003D4F3C"/>
    <w:rsid w:val="004438AF"/>
    <w:rsid w:val="00455AD9"/>
    <w:rsid w:val="00493EEE"/>
    <w:rsid w:val="004B3026"/>
    <w:rsid w:val="004B6496"/>
    <w:rsid w:val="00514983"/>
    <w:rsid w:val="00543E88"/>
    <w:rsid w:val="00560664"/>
    <w:rsid w:val="005B5208"/>
    <w:rsid w:val="00603189"/>
    <w:rsid w:val="006531E0"/>
    <w:rsid w:val="00665920"/>
    <w:rsid w:val="006850DC"/>
    <w:rsid w:val="006A6F17"/>
    <w:rsid w:val="006B26B3"/>
    <w:rsid w:val="006B2E93"/>
    <w:rsid w:val="006B5581"/>
    <w:rsid w:val="006E76E6"/>
    <w:rsid w:val="006F4BCA"/>
    <w:rsid w:val="007107C9"/>
    <w:rsid w:val="007629AB"/>
    <w:rsid w:val="007E3382"/>
    <w:rsid w:val="007F5916"/>
    <w:rsid w:val="00816A53"/>
    <w:rsid w:val="00834475"/>
    <w:rsid w:val="00844EE0"/>
    <w:rsid w:val="00863EF7"/>
    <w:rsid w:val="00874558"/>
    <w:rsid w:val="008A0399"/>
    <w:rsid w:val="008D7E04"/>
    <w:rsid w:val="008E3671"/>
    <w:rsid w:val="00900847"/>
    <w:rsid w:val="00905F47"/>
    <w:rsid w:val="00920AAB"/>
    <w:rsid w:val="009A4630"/>
    <w:rsid w:val="009D0D49"/>
    <w:rsid w:val="00A048E9"/>
    <w:rsid w:val="00A41350"/>
    <w:rsid w:val="00A76252"/>
    <w:rsid w:val="00A8485B"/>
    <w:rsid w:val="00A923A7"/>
    <w:rsid w:val="00A92705"/>
    <w:rsid w:val="00AB6491"/>
    <w:rsid w:val="00AF1596"/>
    <w:rsid w:val="00B17512"/>
    <w:rsid w:val="00B17CF8"/>
    <w:rsid w:val="00B43924"/>
    <w:rsid w:val="00B5528E"/>
    <w:rsid w:val="00B75889"/>
    <w:rsid w:val="00BB6924"/>
    <w:rsid w:val="00BC0A80"/>
    <w:rsid w:val="00BC4664"/>
    <w:rsid w:val="00BE535B"/>
    <w:rsid w:val="00C03A83"/>
    <w:rsid w:val="00C50B95"/>
    <w:rsid w:val="00C62FF3"/>
    <w:rsid w:val="00C8313C"/>
    <w:rsid w:val="00C9250A"/>
    <w:rsid w:val="00CE598D"/>
    <w:rsid w:val="00CE7E68"/>
    <w:rsid w:val="00D1626E"/>
    <w:rsid w:val="00D54AA1"/>
    <w:rsid w:val="00D6012B"/>
    <w:rsid w:val="00D85FF7"/>
    <w:rsid w:val="00DD37F6"/>
    <w:rsid w:val="00E063CE"/>
    <w:rsid w:val="00E26293"/>
    <w:rsid w:val="00E60CB6"/>
    <w:rsid w:val="00E73DA0"/>
    <w:rsid w:val="00E8219D"/>
    <w:rsid w:val="00EB0D4B"/>
    <w:rsid w:val="00EB1F8E"/>
    <w:rsid w:val="00EF11C4"/>
    <w:rsid w:val="00F05E18"/>
    <w:rsid w:val="00F11CAA"/>
    <w:rsid w:val="00F15D64"/>
    <w:rsid w:val="00F277FA"/>
    <w:rsid w:val="00F353DC"/>
    <w:rsid w:val="00F74344"/>
    <w:rsid w:val="00F80BD1"/>
    <w:rsid w:val="00F86B3D"/>
    <w:rsid w:val="00F95D15"/>
    <w:rsid w:val="00FD43FA"/>
    <w:rsid w:val="00FF0ABF"/>
    <w:rsid w:val="00FF66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007BB"/>
  <w15:chartTrackingRefBased/>
  <w15:docId w15:val="{1BB8296A-F5E2-48C7-AE72-FF3E4BC88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7D83"/>
    <w:pPr>
      <w:spacing w:after="0" w:line="240" w:lineRule="auto"/>
    </w:pPr>
    <w:rPr>
      <w:rFonts w:ascii="Calibri" w:hAnsi="Calibri" w:cs="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7D83"/>
    <w:rPr>
      <w:color w:val="0563C1"/>
      <w:u w:val="single"/>
    </w:rPr>
  </w:style>
  <w:style w:type="character" w:styleId="UnresolvedMention">
    <w:name w:val="Unresolved Mention"/>
    <w:basedOn w:val="DefaultParagraphFont"/>
    <w:uiPriority w:val="99"/>
    <w:semiHidden/>
    <w:unhideWhenUsed/>
    <w:rsid w:val="00327D83"/>
    <w:rPr>
      <w:color w:val="605E5C"/>
      <w:shd w:val="clear" w:color="auto" w:fill="E1DFDD"/>
    </w:rPr>
  </w:style>
  <w:style w:type="character" w:styleId="FollowedHyperlink">
    <w:name w:val="FollowedHyperlink"/>
    <w:basedOn w:val="DefaultParagraphFont"/>
    <w:uiPriority w:val="99"/>
    <w:semiHidden/>
    <w:unhideWhenUsed/>
    <w:rsid w:val="00A048E9"/>
    <w:rPr>
      <w:color w:val="954F72" w:themeColor="followedHyperlink"/>
      <w:u w:val="single"/>
    </w:rPr>
  </w:style>
  <w:style w:type="paragraph" w:styleId="NoSpacing">
    <w:name w:val="No Spacing"/>
    <w:basedOn w:val="Normal"/>
    <w:uiPriority w:val="1"/>
    <w:qFormat/>
    <w:rsid w:val="00A048E9"/>
    <w:rPr>
      <w:sz w:val="22"/>
      <w:szCs w:val="22"/>
    </w:rPr>
  </w:style>
  <w:style w:type="paragraph" w:styleId="NormalWeb">
    <w:name w:val="Normal (Web)"/>
    <w:basedOn w:val="Normal"/>
    <w:uiPriority w:val="99"/>
    <w:semiHidden/>
    <w:unhideWhenUsed/>
    <w:rsid w:val="00A048E9"/>
    <w:pPr>
      <w:spacing w:before="100" w:beforeAutospacing="1" w:after="100" w:afterAutospacing="1"/>
    </w:pPr>
    <w:rPr>
      <w:sz w:val="22"/>
      <w:szCs w:val="22"/>
    </w:rPr>
  </w:style>
  <w:style w:type="character" w:customStyle="1" w:styleId="apple-converted-space">
    <w:name w:val="apple-converted-space"/>
    <w:basedOn w:val="DefaultParagraphFont"/>
    <w:rsid w:val="006B55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179139">
      <w:bodyDiv w:val="1"/>
      <w:marLeft w:val="0"/>
      <w:marRight w:val="0"/>
      <w:marTop w:val="0"/>
      <w:marBottom w:val="0"/>
      <w:divBdr>
        <w:top w:val="none" w:sz="0" w:space="0" w:color="auto"/>
        <w:left w:val="none" w:sz="0" w:space="0" w:color="auto"/>
        <w:bottom w:val="none" w:sz="0" w:space="0" w:color="auto"/>
        <w:right w:val="none" w:sz="0" w:space="0" w:color="auto"/>
      </w:divBdr>
    </w:div>
    <w:div w:id="758791241">
      <w:bodyDiv w:val="1"/>
      <w:marLeft w:val="0"/>
      <w:marRight w:val="0"/>
      <w:marTop w:val="0"/>
      <w:marBottom w:val="0"/>
      <w:divBdr>
        <w:top w:val="none" w:sz="0" w:space="0" w:color="auto"/>
        <w:left w:val="none" w:sz="0" w:space="0" w:color="auto"/>
        <w:bottom w:val="none" w:sz="0" w:space="0" w:color="auto"/>
        <w:right w:val="none" w:sz="0" w:space="0" w:color="auto"/>
      </w:divBdr>
    </w:div>
    <w:div w:id="836960524">
      <w:bodyDiv w:val="1"/>
      <w:marLeft w:val="0"/>
      <w:marRight w:val="0"/>
      <w:marTop w:val="0"/>
      <w:marBottom w:val="0"/>
      <w:divBdr>
        <w:top w:val="none" w:sz="0" w:space="0" w:color="auto"/>
        <w:left w:val="none" w:sz="0" w:space="0" w:color="auto"/>
        <w:bottom w:val="none" w:sz="0" w:space="0" w:color="auto"/>
        <w:right w:val="none" w:sz="0" w:space="0" w:color="auto"/>
      </w:divBdr>
    </w:div>
    <w:div w:id="1168405756">
      <w:bodyDiv w:val="1"/>
      <w:marLeft w:val="0"/>
      <w:marRight w:val="0"/>
      <w:marTop w:val="0"/>
      <w:marBottom w:val="0"/>
      <w:divBdr>
        <w:top w:val="none" w:sz="0" w:space="0" w:color="auto"/>
        <w:left w:val="none" w:sz="0" w:space="0" w:color="auto"/>
        <w:bottom w:val="none" w:sz="0" w:space="0" w:color="auto"/>
        <w:right w:val="none" w:sz="0" w:space="0" w:color="auto"/>
      </w:divBdr>
    </w:div>
    <w:div w:id="1241914913">
      <w:bodyDiv w:val="1"/>
      <w:marLeft w:val="0"/>
      <w:marRight w:val="0"/>
      <w:marTop w:val="0"/>
      <w:marBottom w:val="0"/>
      <w:divBdr>
        <w:top w:val="none" w:sz="0" w:space="0" w:color="auto"/>
        <w:left w:val="none" w:sz="0" w:space="0" w:color="auto"/>
        <w:bottom w:val="none" w:sz="0" w:space="0" w:color="auto"/>
        <w:right w:val="none" w:sz="0" w:space="0" w:color="auto"/>
      </w:divBdr>
    </w:div>
    <w:div w:id="1547376584">
      <w:bodyDiv w:val="1"/>
      <w:marLeft w:val="0"/>
      <w:marRight w:val="0"/>
      <w:marTop w:val="0"/>
      <w:marBottom w:val="0"/>
      <w:divBdr>
        <w:top w:val="none" w:sz="0" w:space="0" w:color="auto"/>
        <w:left w:val="none" w:sz="0" w:space="0" w:color="auto"/>
        <w:bottom w:val="none" w:sz="0" w:space="0" w:color="auto"/>
        <w:right w:val="none" w:sz="0" w:space="0" w:color="auto"/>
      </w:divBdr>
    </w:div>
    <w:div w:id="1625845358">
      <w:bodyDiv w:val="1"/>
      <w:marLeft w:val="0"/>
      <w:marRight w:val="0"/>
      <w:marTop w:val="0"/>
      <w:marBottom w:val="0"/>
      <w:divBdr>
        <w:top w:val="none" w:sz="0" w:space="0" w:color="auto"/>
        <w:left w:val="none" w:sz="0" w:space="0" w:color="auto"/>
        <w:bottom w:val="none" w:sz="0" w:space="0" w:color="auto"/>
        <w:right w:val="none" w:sz="0" w:space="0" w:color="auto"/>
      </w:divBdr>
    </w:div>
    <w:div w:id="1655404850">
      <w:bodyDiv w:val="1"/>
      <w:marLeft w:val="0"/>
      <w:marRight w:val="0"/>
      <w:marTop w:val="0"/>
      <w:marBottom w:val="0"/>
      <w:divBdr>
        <w:top w:val="none" w:sz="0" w:space="0" w:color="auto"/>
        <w:left w:val="none" w:sz="0" w:space="0" w:color="auto"/>
        <w:bottom w:val="none" w:sz="0" w:space="0" w:color="auto"/>
        <w:right w:val="none" w:sz="0" w:space="0" w:color="auto"/>
      </w:divBdr>
    </w:div>
    <w:div w:id="1813255208">
      <w:bodyDiv w:val="1"/>
      <w:marLeft w:val="0"/>
      <w:marRight w:val="0"/>
      <w:marTop w:val="0"/>
      <w:marBottom w:val="0"/>
      <w:divBdr>
        <w:top w:val="none" w:sz="0" w:space="0" w:color="auto"/>
        <w:left w:val="none" w:sz="0" w:space="0" w:color="auto"/>
        <w:bottom w:val="none" w:sz="0" w:space="0" w:color="auto"/>
        <w:right w:val="none" w:sz="0" w:space="0" w:color="auto"/>
      </w:divBdr>
    </w:div>
    <w:div w:id="1871382272">
      <w:bodyDiv w:val="1"/>
      <w:marLeft w:val="0"/>
      <w:marRight w:val="0"/>
      <w:marTop w:val="0"/>
      <w:marBottom w:val="0"/>
      <w:divBdr>
        <w:top w:val="none" w:sz="0" w:space="0" w:color="auto"/>
        <w:left w:val="none" w:sz="0" w:space="0" w:color="auto"/>
        <w:bottom w:val="none" w:sz="0" w:space="0" w:color="auto"/>
        <w:right w:val="none" w:sz="0" w:space="0" w:color="auto"/>
      </w:divBdr>
    </w:div>
    <w:div w:id="1871796797">
      <w:bodyDiv w:val="1"/>
      <w:marLeft w:val="0"/>
      <w:marRight w:val="0"/>
      <w:marTop w:val="0"/>
      <w:marBottom w:val="0"/>
      <w:divBdr>
        <w:top w:val="none" w:sz="0" w:space="0" w:color="auto"/>
        <w:left w:val="none" w:sz="0" w:space="0" w:color="auto"/>
        <w:bottom w:val="none" w:sz="0" w:space="0" w:color="auto"/>
        <w:right w:val="none" w:sz="0" w:space="0" w:color="auto"/>
      </w:divBdr>
    </w:div>
    <w:div w:id="1977493320">
      <w:bodyDiv w:val="1"/>
      <w:marLeft w:val="0"/>
      <w:marRight w:val="0"/>
      <w:marTop w:val="0"/>
      <w:marBottom w:val="0"/>
      <w:divBdr>
        <w:top w:val="none" w:sz="0" w:space="0" w:color="auto"/>
        <w:left w:val="none" w:sz="0" w:space="0" w:color="auto"/>
        <w:bottom w:val="none" w:sz="0" w:space="0" w:color="auto"/>
        <w:right w:val="none" w:sz="0" w:space="0" w:color="auto"/>
      </w:divBdr>
    </w:div>
    <w:div w:id="2067870383">
      <w:bodyDiv w:val="1"/>
      <w:marLeft w:val="0"/>
      <w:marRight w:val="0"/>
      <w:marTop w:val="0"/>
      <w:marBottom w:val="0"/>
      <w:divBdr>
        <w:top w:val="none" w:sz="0" w:space="0" w:color="auto"/>
        <w:left w:val="none" w:sz="0" w:space="0" w:color="auto"/>
        <w:bottom w:val="none" w:sz="0" w:space="0" w:color="auto"/>
        <w:right w:val="none" w:sz="0" w:space="0" w:color="auto"/>
      </w:divBdr>
    </w:div>
    <w:div w:id="2122801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dc.gov/vaccines/schedules/downloads/adult/adult-combined-schedule.pdf" TargetMode="External"/><Relationship Id="rId18" Type="http://schemas.openxmlformats.org/officeDocument/2006/relationships/hyperlink" Target="https://docs.google.com/forms/d/e/1FAIpQLSd7PCzD-Y6n-LEuR3U4nPyOLQnlTK7TuXLCIZkqVSN1uXqfQg/viewform" TargetMode="External"/><Relationship Id="rId26" Type="http://schemas.openxmlformats.org/officeDocument/2006/relationships/hyperlink" Target="https://www.immunize.org/acip/" TargetMode="External"/><Relationship Id="rId39" Type="http://schemas.openxmlformats.org/officeDocument/2006/relationships/hyperlink" Target="https://www.immunizekansascoalition.org/documents/menresources/What%20is%20Meningococcal%20Disease%2010.27.20.pdf" TargetMode="External"/><Relationship Id="rId21" Type="http://schemas.openxmlformats.org/officeDocument/2006/relationships/hyperlink" Target="https://missouri.qualtrics.com/jfe/form/SV_8dZnOEShus2hnYq" TargetMode="External"/><Relationship Id="rId34" Type="http://schemas.openxmlformats.org/officeDocument/2006/relationships/hyperlink" Target="https://www.immunizekansascoalition.org/meningitis-toolkit.asp" TargetMode="External"/><Relationship Id="rId42" Type="http://schemas.openxmlformats.org/officeDocument/2006/relationships/hyperlink" Target="https://meningitisbymumford.weebly.com/prevention--treatment.html" TargetMode="External"/><Relationship Id="rId7" Type="http://schemas.openxmlformats.org/officeDocument/2006/relationships/hyperlink" Target="https://www.kalhd.org/resources/vaccination-resources/?preview_id=6736&amp;preview_nonce=d5f6b6ca75&amp;preview=true" TargetMode="External"/><Relationship Id="rId2" Type="http://schemas.openxmlformats.org/officeDocument/2006/relationships/styles" Target="styles.xml"/><Relationship Id="rId16" Type="http://schemas.openxmlformats.org/officeDocument/2006/relationships/hyperlink" Target="https://www.surveymonkey.com/r/3QY82P6" TargetMode="External"/><Relationship Id="rId29" Type="http://schemas.openxmlformats.org/officeDocument/2006/relationships/hyperlink" Target="https://www.immunizekansascoalition.org/meningitis-toolkit.asp" TargetMode="External"/><Relationship Id="rId1" Type="http://schemas.openxmlformats.org/officeDocument/2006/relationships/numbering" Target="numbering.xml"/><Relationship Id="rId6" Type="http://schemas.openxmlformats.org/officeDocument/2006/relationships/hyperlink" Target="mailto:dennis.kreisel@kalhd.org" TargetMode="External"/><Relationship Id="rId11" Type="http://schemas.openxmlformats.org/officeDocument/2006/relationships/hyperlink" Target="https://www.cdc.gov/vaccines/schedules/index.html" TargetMode="External"/><Relationship Id="rId24" Type="http://schemas.openxmlformats.org/officeDocument/2006/relationships/hyperlink" Target="https://www.chop.edu/centers-programs/vaccine-update/vaccine-webinar-series" TargetMode="External"/><Relationship Id="rId32" Type="http://schemas.openxmlformats.org/officeDocument/2006/relationships/hyperlink" Target="https://www.khi.org/news/article/kansas-reporter-tells-tale-behind-life-and-death-f" TargetMode="External"/><Relationship Id="rId37" Type="http://schemas.openxmlformats.org/officeDocument/2006/relationships/hyperlink" Target="https://www.khi.org/news/article/kansas-reporter-tells-tale-behind-life-and-death-f" TargetMode="External"/><Relationship Id="rId40" Type="http://schemas.openxmlformats.org/officeDocument/2006/relationships/hyperlink" Target="https://www.mayoclinic.org/diseases-conditions/meningitis/symptoms-causes/syc-20350508" TargetMode="External"/><Relationship Id="rId45" Type="http://schemas.openxmlformats.org/officeDocument/2006/relationships/fontTable" Target="fontTable.xml"/><Relationship Id="rId5" Type="http://schemas.openxmlformats.org/officeDocument/2006/relationships/hyperlink" Target="mailto:shelby.ostrom@kalhd.org" TargetMode="External"/><Relationship Id="rId15" Type="http://schemas.openxmlformats.org/officeDocument/2006/relationships/hyperlink" Target="https://www.wichita.edu/about/conferences/publichealth.php" TargetMode="External"/><Relationship Id="rId23" Type="http://schemas.openxmlformats.org/officeDocument/2006/relationships/hyperlink" Target="https://www.mobilize.us/madetosave/event/426143/" TargetMode="External"/><Relationship Id="rId28" Type="http://schemas.openxmlformats.org/officeDocument/2006/relationships/hyperlink" Target="https://www.kshb.com/news/local-news/kdhe-now-requires-meningitis-hepatitis-a-vaccines-for-school-age-children" TargetMode="External"/><Relationship Id="rId36" Type="http://schemas.openxmlformats.org/officeDocument/2006/relationships/hyperlink" Target="https://www.immunizekansascoalition.org/documents/menresources/Meningococcal%20Provider%20Vaccine%20Document%2010.28.20.pdf" TargetMode="External"/><Relationship Id="rId10" Type="http://schemas.openxmlformats.org/officeDocument/2006/relationships/hyperlink" Target="https://www.cdc.gov/vaccines/schedules/hcp/schedule-changes.html" TargetMode="External"/><Relationship Id="rId19" Type="http://schemas.openxmlformats.org/officeDocument/2006/relationships/hyperlink" Target="https://www.kalhd.org/resources/vaccination-resources/?preview_id=6736&amp;preview_nonce=d5f6b6ca75&amp;preview=true" TargetMode="External"/><Relationship Id="rId31" Type="http://schemas.openxmlformats.org/officeDocument/2006/relationships/hyperlink" Target="https://www.nfid.org/toolkits/meningococcal-disease-college-toolkit/" TargetMode="External"/><Relationship Id="rId44" Type="http://schemas.openxmlformats.org/officeDocument/2006/relationships/hyperlink" Target="https://dmn-dallas-news-prod.cdn.arcpublishing.com/resizer/_d6CXPINM8FHZDNXNecnhSgkoh8=/1660x934/smart/filters:no_upscale()/arc-anglerfish-arc2-prod-dmn.s3.amazonaws.com/public/DVRV4Z454B6VWX637J2WMWIDWU.jpg" TargetMode="External"/><Relationship Id="rId4" Type="http://schemas.openxmlformats.org/officeDocument/2006/relationships/webSettings" Target="webSettings.xml"/><Relationship Id="rId9" Type="http://schemas.openxmlformats.org/officeDocument/2006/relationships/hyperlink" Target="https://www.cdc.gov/coronavirus/2019-ncov/your-health/covid-by-county.html" TargetMode="External"/><Relationship Id="rId14" Type="http://schemas.openxmlformats.org/officeDocument/2006/relationships/hyperlink" Target="https://www.cdc.gov/vaccines/ed/ciiw/index.html?CDC_AA_refVal=https%3A%2F%2Fwww.cdc.gov%2Fvaccines%2Fed%2Fciinc%2Findex.html" TargetMode="External"/><Relationship Id="rId22" Type="http://schemas.openxmlformats.org/officeDocument/2006/relationships/hyperlink" Target="https://app.greenrope.com/publicCalendar2.pl?Cal=1a3e1982af09ffef30bd4546c455271b&amp;Event=75" TargetMode="External"/><Relationship Id="rId27" Type="http://schemas.openxmlformats.org/officeDocument/2006/relationships/image" Target="media/image1.jpeg"/><Relationship Id="rId30" Type="http://schemas.openxmlformats.org/officeDocument/2006/relationships/hyperlink" Target="https://nmaus.org/meningococcal-disease/" TargetMode="External"/><Relationship Id="rId35" Type="http://schemas.openxmlformats.org/officeDocument/2006/relationships/hyperlink" Target="https://nmaus.org/meningococcal-disease/#resources" TargetMode="External"/><Relationship Id="rId43" Type="http://schemas.openxmlformats.org/officeDocument/2006/relationships/hyperlink" Target="https://www.cdc.gov/vaccines/vpd/mening/public/index.html" TargetMode="External"/><Relationship Id="rId8" Type="http://schemas.openxmlformats.org/officeDocument/2006/relationships/hyperlink" Target="https://www.reuters.com/business/healthcare-pharmaceuticals/new-us-covid-guidelines-allow-most-americans-go-mask-free-indoors-2022-02-25/" TargetMode="External"/><Relationship Id="rId3" Type="http://schemas.openxmlformats.org/officeDocument/2006/relationships/settings" Target="settings.xml"/><Relationship Id="rId12" Type="http://schemas.openxmlformats.org/officeDocument/2006/relationships/hyperlink" Target="https://www.cdc.gov/vaccines/schedules/downloads/child/0-18yrs-child-combined-schedule.pdf" TargetMode="External"/><Relationship Id="rId17" Type="http://schemas.openxmlformats.org/officeDocument/2006/relationships/hyperlink" Target="mailto:kdhe.vaccine@ks.gov" TargetMode="External"/><Relationship Id="rId25" Type="http://schemas.openxmlformats.org/officeDocument/2006/relationships/hyperlink" Target="https://www.cdc.gov/vaccines/covid-19/hcp/conversations-module.html" TargetMode="External"/><Relationship Id="rId33" Type="http://schemas.openxmlformats.org/officeDocument/2006/relationships/hyperlink" Target="https://www.nfid.org/toolkits/meningococcal-disease-college-toolkit/" TargetMode="External"/><Relationship Id="rId38" Type="http://schemas.openxmlformats.org/officeDocument/2006/relationships/hyperlink" Target="https://nmaus.org/meningococcal-disease/#resources\" TargetMode="External"/><Relationship Id="rId46" Type="http://schemas.openxmlformats.org/officeDocument/2006/relationships/theme" Target="theme/theme1.xml"/><Relationship Id="rId20" Type="http://schemas.openxmlformats.org/officeDocument/2006/relationships/hyperlink" Target="https://www.pfizermedicalinformation.com/en-us/medical-updates" TargetMode="External"/><Relationship Id="rId41" Type="http://schemas.openxmlformats.org/officeDocument/2006/relationships/hyperlink" Target="https://apnews.com/article/d8aa5858a541444e890f9b7457e851c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6</Pages>
  <Words>2179</Words>
  <Characters>12425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Shelby Ostrom</dc:creator>
  <cp:keywords/>
  <dc:description/>
  <cp:lastModifiedBy>Shelby Ostrom</cp:lastModifiedBy>
  <cp:revision>98</cp:revision>
  <dcterms:created xsi:type="dcterms:W3CDTF">2022-02-07T15:40:00Z</dcterms:created>
  <dcterms:modified xsi:type="dcterms:W3CDTF">2022-02-28T16:30:00Z</dcterms:modified>
</cp:coreProperties>
</file>