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4D4B" w14:textId="77777777" w:rsidR="00F16A84" w:rsidRDefault="00D043DA" w:rsidP="00D96A56">
      <w:pPr>
        <w:spacing w:after="0" w:line="240" w:lineRule="auto"/>
      </w:pPr>
      <w:bookmarkStart w:id="0" w:name="_GoBack"/>
      <w:bookmarkEnd w:id="0"/>
      <w:r>
        <w:t>[DATE]</w:t>
      </w:r>
      <w:r w:rsidR="00634B3D">
        <w:t xml:space="preserve"> </w:t>
      </w:r>
      <w:r w:rsidR="00634B3D">
        <w:tab/>
      </w:r>
    </w:p>
    <w:p w14:paraId="17DB3634" w14:textId="77777777" w:rsidR="00F16A84" w:rsidRDefault="00F16A84" w:rsidP="00F16A84">
      <w:pPr>
        <w:spacing w:after="0" w:line="240" w:lineRule="auto"/>
        <w:ind w:left="7200" w:firstLine="720"/>
      </w:pPr>
    </w:p>
    <w:p w14:paraId="5703DAB7" w14:textId="77777777" w:rsidR="00E85CA9" w:rsidRDefault="00E85CA9" w:rsidP="00583F2C">
      <w:pPr>
        <w:spacing w:after="0" w:line="240" w:lineRule="auto"/>
      </w:pPr>
    </w:p>
    <w:p w14:paraId="1E7373FF" w14:textId="77777777" w:rsidR="00861242" w:rsidRDefault="00861242" w:rsidP="00AF4FD8">
      <w:pPr>
        <w:spacing w:after="0" w:line="240" w:lineRule="auto"/>
      </w:pPr>
      <w:r>
        <w:t>Citizens of Riley County,</w:t>
      </w:r>
    </w:p>
    <w:p w14:paraId="1A342AF9" w14:textId="4E35BEE6" w:rsidR="00CE4CC4" w:rsidRDefault="000A6474" w:rsidP="00AF4FD8">
      <w:pPr>
        <w:spacing w:after="0" w:line="240" w:lineRule="auto"/>
      </w:pPr>
      <w:r>
        <w:t>I am</w:t>
      </w:r>
      <w:r w:rsidR="00846B77">
        <w:t xml:space="preserve"> writing to provide you an update </w:t>
      </w:r>
      <w:r w:rsidR="00CE4CC4">
        <w:t>about</w:t>
      </w:r>
      <w:r w:rsidR="00D96A56">
        <w:t xml:space="preserve"> the </w:t>
      </w:r>
      <w:r>
        <w:t xml:space="preserve">novel coronavirus, COVID-19, </w:t>
      </w:r>
      <w:r w:rsidR="00D96A56">
        <w:t xml:space="preserve">and </w:t>
      </w:r>
      <w:r w:rsidR="00846B77">
        <w:t xml:space="preserve">efforts </w:t>
      </w:r>
      <w:r>
        <w:t xml:space="preserve">to </w:t>
      </w:r>
      <w:r w:rsidR="00846B77">
        <w:t xml:space="preserve">ensure the health and safety of </w:t>
      </w:r>
      <w:r w:rsidR="00CE4CC4">
        <w:t xml:space="preserve">all </w:t>
      </w:r>
      <w:r w:rsidR="00D96A56">
        <w:t>Riley County residents</w:t>
      </w:r>
      <w:r w:rsidR="00341B70">
        <w:t xml:space="preserve">. On </w:t>
      </w:r>
      <w:r w:rsidR="00D96A56">
        <w:t>March</w:t>
      </w:r>
      <w:r w:rsidR="00341B70">
        <w:t xml:space="preserve"> 13</w:t>
      </w:r>
      <w:r w:rsidR="00CE4CC4">
        <w:t xml:space="preserve">, </w:t>
      </w:r>
      <w:r w:rsidR="00861242">
        <w:t>the Local Health Officer</w:t>
      </w:r>
      <w:r w:rsidR="0082126C">
        <w:t xml:space="preserve"> recommended to the USD</w:t>
      </w:r>
      <w:r w:rsidR="00D96A56">
        <w:t xml:space="preserve"> 383 Board of Education to close all USD 383 Manhattan-Ogden School District schools</w:t>
      </w:r>
      <w:r w:rsidR="0082126C">
        <w:t xml:space="preserve"> and suspend school-related activities</w:t>
      </w:r>
      <w:r>
        <w:t xml:space="preserve"> for 14 days</w:t>
      </w:r>
      <w:r w:rsidR="00D96A56">
        <w:t xml:space="preserve"> effective </w:t>
      </w:r>
      <w:r w:rsidR="00E54207">
        <w:t>Monday, March 16th</w:t>
      </w:r>
      <w:r w:rsidR="00D96A56">
        <w:t>.</w:t>
      </w:r>
      <w:r w:rsidR="00E54207">
        <w:t xml:space="preserve"> </w:t>
      </w:r>
      <w:r w:rsidR="0082126C">
        <w:t>School and associated activities are schedu</w:t>
      </w:r>
      <w:r w:rsidR="00341B70">
        <w:t xml:space="preserve">led to resume on Monday </w:t>
      </w:r>
      <w:r w:rsidR="0082126C">
        <w:t>March</w:t>
      </w:r>
      <w:r w:rsidR="00341B70">
        <w:t xml:space="preserve"> 30th</w:t>
      </w:r>
      <w:r w:rsidR="0082126C">
        <w:t xml:space="preserve">. </w:t>
      </w:r>
    </w:p>
    <w:p w14:paraId="7CD82CEB" w14:textId="77777777" w:rsidR="001C4286" w:rsidRDefault="001C4286" w:rsidP="00AF4FD8">
      <w:pPr>
        <w:spacing w:after="0" w:line="240" w:lineRule="auto"/>
      </w:pPr>
    </w:p>
    <w:p w14:paraId="325BECB4" w14:textId="6E3911F9" w:rsidR="001C4286" w:rsidRDefault="00861242" w:rsidP="00AF4FD8">
      <w:pPr>
        <w:spacing w:after="0" w:line="240" w:lineRule="auto"/>
      </w:pPr>
      <w:r>
        <w:t xml:space="preserve">Today, the </w:t>
      </w:r>
      <w:r w:rsidR="001C4286">
        <w:t>Local Health Officer, in consultation with the Superintendent with Riley County USD 378, has mandated that USD 378 close all schools and suspend all school-related activities for 14 days effective Monday, March 16</w:t>
      </w:r>
      <w:r w:rsidR="001C4286" w:rsidRPr="001C4286">
        <w:rPr>
          <w:vertAlign w:val="superscript"/>
        </w:rPr>
        <w:t>th</w:t>
      </w:r>
      <w:r w:rsidR="001C4286">
        <w:t xml:space="preserve">. </w:t>
      </w:r>
    </w:p>
    <w:p w14:paraId="5B64B1D5" w14:textId="77777777" w:rsidR="001C4286" w:rsidRDefault="001C4286" w:rsidP="00AF4FD8">
      <w:pPr>
        <w:spacing w:after="0" w:line="240" w:lineRule="auto"/>
      </w:pPr>
    </w:p>
    <w:p w14:paraId="595C5E9A" w14:textId="165059D2" w:rsidR="00CE4CC4" w:rsidRDefault="0082126C" w:rsidP="00AF4FD8">
      <w:pPr>
        <w:spacing w:after="0" w:line="240" w:lineRule="auto"/>
      </w:pPr>
      <w:r>
        <w:t xml:space="preserve">The decision to temporarily close USD 383 </w:t>
      </w:r>
      <w:r w:rsidR="001C4286">
        <w:t xml:space="preserve">and USD 378 </w:t>
      </w:r>
      <w:r>
        <w:t>schools was</w:t>
      </w:r>
      <w:r w:rsidR="000A6474">
        <w:t xml:space="preserve"> not made lightly, but was a necessary precaution given the unique characteristics</w:t>
      </w:r>
      <w:r w:rsidR="009D612B">
        <w:t xml:space="preserve"> and transient population</w:t>
      </w:r>
      <w:r w:rsidR="000A6474">
        <w:t xml:space="preserve"> of the City of Manhattan</w:t>
      </w:r>
      <w:r w:rsidR="001C4286">
        <w:t xml:space="preserve"> as well as the large number of students in USD 378 that live in Manhattan</w:t>
      </w:r>
      <w:r>
        <w:t xml:space="preserve">. The Riley County Health Department, along with partners from throughout the County, continues to monitor </w:t>
      </w:r>
      <w:r w:rsidR="00CE4CC4">
        <w:t xml:space="preserve">the situation and develop a coordinated and comprehensive public health plan to ensure we are prepared </w:t>
      </w:r>
      <w:r w:rsidR="000A6474">
        <w:t>when</w:t>
      </w:r>
      <w:r w:rsidR="00CE4CC4">
        <w:t xml:space="preserve"> cases arise in our community. </w:t>
      </w:r>
    </w:p>
    <w:p w14:paraId="0388E739" w14:textId="77777777" w:rsidR="009337A2" w:rsidRDefault="009337A2" w:rsidP="00AF4FD8">
      <w:pPr>
        <w:spacing w:after="0" w:line="240" w:lineRule="auto"/>
      </w:pPr>
    </w:p>
    <w:p w14:paraId="10837243" w14:textId="105ED7BF" w:rsidR="009878A5" w:rsidRDefault="009878A5" w:rsidP="00AF4FD8">
      <w:pPr>
        <w:spacing w:after="0" w:line="240" w:lineRule="auto"/>
      </w:pPr>
      <w:r>
        <w:t>The decisi</w:t>
      </w:r>
      <w:r w:rsidR="001C4286">
        <w:t xml:space="preserve">on to not close </w:t>
      </w:r>
      <w:r>
        <w:t>Blue Valley/Randolph USD</w:t>
      </w:r>
      <w:r w:rsidR="009D612B">
        <w:t xml:space="preserve"> 384</w:t>
      </w:r>
      <w:r w:rsidR="001C4286">
        <w:t xml:space="preserve"> was</w:t>
      </w:r>
      <w:r>
        <w:t xml:space="preserve"> made </w:t>
      </w:r>
      <w:r w:rsidR="006A0E36">
        <w:t>after consultatio</w:t>
      </w:r>
      <w:r>
        <w:t xml:space="preserve">n </w:t>
      </w:r>
      <w:r w:rsidR="006A0E36">
        <w:t>w</w:t>
      </w:r>
      <w:r w:rsidR="00341B70">
        <w:t>ith district administrators and</w:t>
      </w:r>
      <w:r w:rsidR="00FF75A0">
        <w:t xml:space="preserve"> taking into consideration</w:t>
      </w:r>
      <w:r>
        <w:t xml:space="preserve"> the rural nature of the </w:t>
      </w:r>
      <w:r w:rsidR="001C4286">
        <w:t>school</w:t>
      </w:r>
      <w:r>
        <w:t xml:space="preserve">, </w:t>
      </w:r>
      <w:r w:rsidR="009D612B">
        <w:t xml:space="preserve">as well as no confirmed cases in </w:t>
      </w:r>
      <w:r w:rsidR="006A0E36">
        <w:t>Riley County</w:t>
      </w:r>
      <w:r w:rsidR="00FF75A0">
        <w:t xml:space="preserve">. This can change </w:t>
      </w:r>
      <w:r w:rsidR="000924FF">
        <w:t xml:space="preserve">as developments unfold and we urge all parents of USD 384 to stay informed. </w:t>
      </w:r>
      <w:r w:rsidR="009D612B">
        <w:t xml:space="preserve"> </w:t>
      </w:r>
    </w:p>
    <w:p w14:paraId="1DC31DDA" w14:textId="77777777" w:rsidR="009878A5" w:rsidRDefault="009878A5" w:rsidP="00AF4FD8">
      <w:pPr>
        <w:spacing w:after="0" w:line="240" w:lineRule="auto"/>
      </w:pPr>
    </w:p>
    <w:p w14:paraId="2730A700" w14:textId="3CDD3E3F" w:rsidR="009878A5" w:rsidRPr="009878A5" w:rsidRDefault="009878A5" w:rsidP="009878A5">
      <w:pPr>
        <w:spacing w:after="0" w:line="240" w:lineRule="auto"/>
        <w:rPr>
          <w:rFonts w:cstheme="minorHAnsi"/>
        </w:rPr>
      </w:pPr>
      <w:r w:rsidRPr="009878A5">
        <w:rPr>
          <w:rFonts w:cstheme="minorHAnsi"/>
          <w:color w:val="212121"/>
        </w:rPr>
        <w:t xml:space="preserve">The Board of County Commissioners have directed all county departments to review their </w:t>
      </w:r>
      <w:r w:rsidR="006A0E36" w:rsidRPr="001C4286">
        <w:rPr>
          <w:rFonts w:cstheme="minorHAnsi"/>
          <w:color w:val="212121"/>
        </w:rPr>
        <w:t>Continuity</w:t>
      </w:r>
      <w:r w:rsidRPr="009878A5">
        <w:rPr>
          <w:rFonts w:cstheme="minorHAnsi"/>
          <w:color w:val="212121"/>
        </w:rPr>
        <w:t xml:space="preserve"> of Operations Plans (COOP) to ensure that, in the event of a confirmed Covid-19 case in Riley County, that all essential operations will continue. The Board of County Commissioners are staying informed of the situation and providing the necessary support to the Riley County Health Department and the applicable planning and response partners.  </w:t>
      </w:r>
      <w:r w:rsidRPr="009878A5">
        <w:rPr>
          <w:rFonts w:cstheme="minorHAnsi"/>
          <w:color w:val="212121"/>
        </w:rPr>
        <w:br/>
      </w:r>
      <w:r w:rsidRPr="009878A5">
        <w:rPr>
          <w:rFonts w:cstheme="minorHAnsi"/>
          <w:color w:val="212121"/>
        </w:rPr>
        <w:br/>
        <w:t xml:space="preserve">We continue to monitor the situation closely and will continue to provide information as quickly as we can should the situation change. Notifications to the public will be via press releases, the RCHD Facebook page and other media as the situation dictates. </w:t>
      </w:r>
    </w:p>
    <w:p w14:paraId="63277F15" w14:textId="77777777" w:rsidR="009878A5" w:rsidRDefault="009878A5" w:rsidP="009337A2">
      <w:pPr>
        <w:spacing w:after="0" w:line="240" w:lineRule="auto"/>
      </w:pPr>
    </w:p>
    <w:p w14:paraId="7D433A71" w14:textId="0364C902" w:rsidR="009878A5" w:rsidRDefault="00861242" w:rsidP="009337A2">
      <w:pPr>
        <w:spacing w:after="0" w:line="240" w:lineRule="auto"/>
      </w:pPr>
      <w:r>
        <w:t>Please continue to visit our website: www.rileycountyks.gov/286/health-department</w:t>
      </w:r>
    </w:p>
    <w:p w14:paraId="1725FDE2" w14:textId="77777777" w:rsidR="009878A5" w:rsidRDefault="009878A5" w:rsidP="009337A2">
      <w:pPr>
        <w:spacing w:after="0" w:line="240" w:lineRule="auto"/>
      </w:pPr>
    </w:p>
    <w:p w14:paraId="27899242" w14:textId="5B8138A9" w:rsidR="009878A5" w:rsidRDefault="00AE74C6" w:rsidP="009337A2">
      <w:pPr>
        <w:spacing w:after="0" w:line="240" w:lineRule="auto"/>
      </w:pPr>
      <w:r>
        <w:t>Julie Gibbs, MPH</w:t>
      </w:r>
    </w:p>
    <w:p w14:paraId="23B1150C" w14:textId="07679A4B" w:rsidR="00AE74C6" w:rsidRDefault="00AE74C6" w:rsidP="009337A2">
      <w:pPr>
        <w:spacing w:after="0" w:line="240" w:lineRule="auto"/>
      </w:pPr>
      <w:r>
        <w:t>Local Health Officer</w:t>
      </w:r>
    </w:p>
    <w:p w14:paraId="63BCA892" w14:textId="77777777" w:rsidR="009878A5" w:rsidRDefault="009878A5" w:rsidP="009337A2">
      <w:pPr>
        <w:spacing w:after="0" w:line="240" w:lineRule="auto"/>
      </w:pPr>
    </w:p>
    <w:p w14:paraId="579BC487" w14:textId="77777777" w:rsidR="009878A5" w:rsidRDefault="009878A5" w:rsidP="009337A2">
      <w:pPr>
        <w:spacing w:after="0" w:line="240" w:lineRule="auto"/>
      </w:pPr>
    </w:p>
    <w:p w14:paraId="0DCF4091" w14:textId="77777777" w:rsidR="009878A5" w:rsidRDefault="009878A5" w:rsidP="009337A2">
      <w:pPr>
        <w:spacing w:after="0" w:line="240" w:lineRule="auto"/>
      </w:pPr>
    </w:p>
    <w:p w14:paraId="62ECC620" w14:textId="77777777" w:rsidR="009878A5" w:rsidRDefault="009878A5" w:rsidP="009337A2">
      <w:pPr>
        <w:spacing w:after="0" w:line="240" w:lineRule="auto"/>
      </w:pPr>
    </w:p>
    <w:p w14:paraId="3079B675" w14:textId="77777777" w:rsidR="009878A5" w:rsidRDefault="009878A5" w:rsidP="009337A2">
      <w:pPr>
        <w:spacing w:after="0" w:line="240" w:lineRule="auto"/>
      </w:pPr>
    </w:p>
    <w:p w14:paraId="48597182" w14:textId="77777777" w:rsidR="009878A5" w:rsidRDefault="009878A5" w:rsidP="009337A2">
      <w:pPr>
        <w:spacing w:after="0" w:line="240" w:lineRule="auto"/>
      </w:pPr>
    </w:p>
    <w:p w14:paraId="763B5C13" w14:textId="77777777" w:rsidR="009337A2" w:rsidRDefault="009337A2" w:rsidP="009337A2">
      <w:pPr>
        <w:spacing w:after="0" w:line="240" w:lineRule="auto"/>
      </w:pPr>
    </w:p>
    <w:p w14:paraId="2A2B090D" w14:textId="77777777" w:rsidR="000A6474" w:rsidRDefault="000A6474" w:rsidP="00E54207"/>
    <w:sectPr w:rsidR="000A6474" w:rsidSect="00AF2A6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5A535" w14:textId="77777777" w:rsidR="00112322" w:rsidRDefault="00112322" w:rsidP="00E40EA2">
      <w:pPr>
        <w:spacing w:after="0" w:line="240" w:lineRule="auto"/>
      </w:pPr>
      <w:r>
        <w:separator/>
      </w:r>
    </w:p>
  </w:endnote>
  <w:endnote w:type="continuationSeparator" w:id="0">
    <w:p w14:paraId="3E9CE713" w14:textId="77777777" w:rsidR="00112322" w:rsidRDefault="00112322" w:rsidP="00E4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C73D" w14:textId="2F13AC2F" w:rsidR="00CA5275" w:rsidRDefault="00CA5275" w:rsidP="00CA5275">
    <w:pPr>
      <w:pStyle w:val="Footer"/>
      <w:rPr>
        <w:sz w:val="16"/>
        <w:szCs w:val="16"/>
      </w:rPr>
    </w:pPr>
    <w:r>
      <w:rPr>
        <w:sz w:val="16"/>
        <w:szCs w:val="16"/>
      </w:rPr>
      <w:t>Riley County Health Department</w:t>
    </w:r>
    <w:r w:rsidR="00D043DA">
      <w:rPr>
        <w:sz w:val="16"/>
        <w:szCs w:val="16"/>
      </w:rPr>
      <w:tab/>
    </w:r>
    <w:r w:rsidR="00D043DA">
      <w:rPr>
        <w:sz w:val="16"/>
        <w:szCs w:val="16"/>
      </w:rPr>
      <w:tab/>
    </w:r>
    <w:r w:rsidR="00AF4FD8">
      <w:rPr>
        <w:sz w:val="16"/>
        <w:szCs w:val="16"/>
      </w:rPr>
      <w:t xml:space="preserve">  </w:t>
    </w:r>
    <w:r w:rsidR="00D043DA">
      <w:rPr>
        <w:sz w:val="16"/>
        <w:szCs w:val="16"/>
      </w:rPr>
      <w:t xml:space="preserve"> </w:t>
    </w:r>
    <w:r w:rsidR="00AF4FD8">
      <w:rPr>
        <w:sz w:val="16"/>
        <w:szCs w:val="16"/>
      </w:rPr>
      <w:t xml:space="preserve">   </w:t>
    </w:r>
    <w:r>
      <w:rPr>
        <w:sz w:val="16"/>
        <w:szCs w:val="16"/>
      </w:rPr>
      <w:t xml:space="preserve">Riley County Health Department </w:t>
    </w:r>
  </w:p>
  <w:p w14:paraId="4E493F55" w14:textId="77777777" w:rsidR="00CA5275" w:rsidRDefault="00CA5275" w:rsidP="00CA5275">
    <w:pPr>
      <w:pStyle w:val="Footer"/>
      <w:rPr>
        <w:sz w:val="16"/>
        <w:szCs w:val="16"/>
      </w:rPr>
    </w:pPr>
    <w:r>
      <w:rPr>
        <w:sz w:val="16"/>
        <w:szCs w:val="16"/>
      </w:rPr>
      <w:t>Clinic &amp; Administrative Services</w:t>
    </w:r>
    <w:r>
      <w:rPr>
        <w:sz w:val="16"/>
        <w:szCs w:val="16"/>
      </w:rPr>
      <w:tab/>
    </w:r>
    <w:r>
      <w:rPr>
        <w:sz w:val="16"/>
        <w:szCs w:val="16"/>
      </w:rPr>
      <w:tab/>
      <w:t>Family &amp; Child Resource Center</w:t>
    </w:r>
  </w:p>
  <w:p w14:paraId="6B0F875A" w14:textId="58CB7D39" w:rsidR="00CA5275" w:rsidRDefault="00CA5275" w:rsidP="00CA5275">
    <w:pPr>
      <w:pStyle w:val="Footer"/>
      <w:rPr>
        <w:sz w:val="16"/>
        <w:szCs w:val="16"/>
      </w:rPr>
    </w:pPr>
    <w:r>
      <w:rPr>
        <w:sz w:val="16"/>
        <w:szCs w:val="16"/>
      </w:rPr>
      <w:t>2030 Tecumseh Road</w:t>
    </w:r>
    <w:r>
      <w:rPr>
        <w:sz w:val="16"/>
        <w:szCs w:val="16"/>
      </w:rPr>
      <w:tab/>
      <w:t>###</w:t>
    </w:r>
    <w:r>
      <w:rPr>
        <w:sz w:val="16"/>
        <w:szCs w:val="16"/>
      </w:rPr>
      <w:tab/>
    </w:r>
    <w:r w:rsidR="00A40F6F">
      <w:rPr>
        <w:sz w:val="16"/>
        <w:szCs w:val="16"/>
      </w:rPr>
      <w:t xml:space="preserve">   </w:t>
    </w:r>
    <w:r>
      <w:rPr>
        <w:sz w:val="16"/>
        <w:szCs w:val="16"/>
      </w:rPr>
      <w:t>2101 Claflin Road</w:t>
    </w:r>
  </w:p>
  <w:p w14:paraId="4DC881FA" w14:textId="77777777" w:rsidR="00CA5275" w:rsidRDefault="00CA5275" w:rsidP="00CA5275">
    <w:pPr>
      <w:pStyle w:val="Footer"/>
      <w:rPr>
        <w:sz w:val="16"/>
        <w:szCs w:val="16"/>
      </w:rPr>
    </w:pPr>
    <w:r>
      <w:rPr>
        <w:sz w:val="16"/>
        <w:szCs w:val="16"/>
      </w:rPr>
      <w:t>Manhattan KS  66502</w:t>
    </w:r>
    <w:r>
      <w:rPr>
        <w:sz w:val="16"/>
        <w:szCs w:val="16"/>
      </w:rPr>
      <w:tab/>
    </w:r>
    <w:r>
      <w:rPr>
        <w:sz w:val="16"/>
        <w:szCs w:val="16"/>
      </w:rPr>
      <w:tab/>
      <w:t>Manhattan KS 66502</w:t>
    </w:r>
  </w:p>
  <w:p w14:paraId="202F3E72" w14:textId="77777777" w:rsidR="00CA5275" w:rsidRDefault="00CA5275" w:rsidP="00CA5275">
    <w:pPr>
      <w:pStyle w:val="Footer"/>
      <w:rPr>
        <w:sz w:val="16"/>
        <w:szCs w:val="16"/>
      </w:rPr>
    </w:pPr>
    <w:r>
      <w:rPr>
        <w:sz w:val="16"/>
        <w:szCs w:val="16"/>
      </w:rPr>
      <w:t>P: 785-776-4779</w:t>
    </w:r>
    <w:r>
      <w:rPr>
        <w:sz w:val="16"/>
        <w:szCs w:val="16"/>
      </w:rPr>
      <w:tab/>
    </w:r>
    <w:r>
      <w:rPr>
        <w:sz w:val="16"/>
        <w:szCs w:val="16"/>
      </w:rPr>
      <w:tab/>
      <w:t>P: 785-776-4779</w:t>
    </w:r>
  </w:p>
  <w:p w14:paraId="4F7B6119" w14:textId="534789A1" w:rsidR="00CA5275" w:rsidRPr="000770CB" w:rsidRDefault="00CA5275" w:rsidP="00CA5275">
    <w:pPr>
      <w:pStyle w:val="Footer"/>
      <w:rPr>
        <w:sz w:val="16"/>
        <w:szCs w:val="16"/>
      </w:rPr>
    </w:pPr>
    <w:r>
      <w:rPr>
        <w:sz w:val="16"/>
        <w:szCs w:val="16"/>
      </w:rPr>
      <w:t>F: 785-565-6565</w:t>
    </w:r>
    <w:r>
      <w:rPr>
        <w:sz w:val="16"/>
        <w:szCs w:val="16"/>
      </w:rPr>
      <w:tab/>
    </w:r>
    <w:r>
      <w:rPr>
        <w:sz w:val="16"/>
        <w:szCs w:val="16"/>
      </w:rPr>
      <w:tab/>
    </w:r>
    <w:r w:rsidR="00D043DA">
      <w:rPr>
        <w:sz w:val="16"/>
        <w:szCs w:val="16"/>
      </w:rPr>
      <w:t xml:space="preserve">    </w:t>
    </w:r>
    <w:r>
      <w:rPr>
        <w:sz w:val="16"/>
        <w:szCs w:val="16"/>
      </w:rPr>
      <w:t>F: 785-587-2879</w:t>
    </w:r>
  </w:p>
  <w:p w14:paraId="40B05F5E" w14:textId="319B6DF3" w:rsidR="001902EB" w:rsidRPr="00CA5275" w:rsidRDefault="001902EB" w:rsidP="00A40F6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34E98" w14:textId="77777777" w:rsidR="00112322" w:rsidRDefault="00112322" w:rsidP="00E40EA2">
      <w:pPr>
        <w:spacing w:after="0" w:line="240" w:lineRule="auto"/>
      </w:pPr>
      <w:r>
        <w:separator/>
      </w:r>
    </w:p>
  </w:footnote>
  <w:footnote w:type="continuationSeparator" w:id="0">
    <w:p w14:paraId="26A300EB" w14:textId="77777777" w:rsidR="00112322" w:rsidRDefault="00112322" w:rsidP="00E40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15F74" w14:textId="0905F2F0" w:rsidR="00E40EA2" w:rsidRPr="00E40EA2" w:rsidRDefault="00AF2A66">
    <w:pPr>
      <w:pStyle w:val="Header"/>
    </w:pPr>
    <w:r w:rsidRPr="0053053D">
      <w:rPr>
        <w:rFonts w:ascii="Calibri" w:eastAsia="Calibri" w:hAnsi="Calibri" w:cs="Times New Roman"/>
        <w:noProof/>
        <w:color w:val="000000"/>
      </w:rPr>
      <w:drawing>
        <wp:anchor distT="0" distB="0" distL="114300" distR="114300" simplePos="0" relativeHeight="251659264" behindDoc="0" locked="0" layoutInCell="1" allowOverlap="1" wp14:anchorId="68BB4C00" wp14:editId="7CA530B1">
          <wp:simplePos x="0" y="0"/>
          <wp:positionH relativeFrom="margin">
            <wp:posOffset>4692975</wp:posOffset>
          </wp:positionH>
          <wp:positionV relativeFrom="paragraph">
            <wp:posOffset>-189230</wp:posOffset>
          </wp:positionV>
          <wp:extent cx="1810512" cy="1197864"/>
          <wp:effectExtent l="0" t="0" r="0" b="2540"/>
          <wp:wrapTopAndBottom/>
          <wp:docPr id="2" name="Picture 2" descr="https://lh4.googleusercontent.com/2aW3hUvM0I285wlY0A8mPqcIWpzcB3mFxUgYRaeCFXbdGUkpkMwY-yg3IhbCfRBxcijpnsPL8mV1RXuFfMsjvVhTGHalop0GetTUBy7bI90oh-4KQWW7vYEAiOsxsyC0M1s0h3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2aW3hUvM0I285wlY0A8mPqcIWpzcB3mFxUgYRaeCFXbdGUkpkMwY-yg3IhbCfRBxcijpnsPL8mV1RXuFfMsjvVhTGHalop0GetTUBy7bI90oh-4KQWW7vYEAiOsxsyC0M1s0h3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512"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726C">
      <w:rPr>
        <w:noProof/>
      </w:rPr>
      <w:drawing>
        <wp:anchor distT="0" distB="0" distL="114300" distR="114300" simplePos="0" relativeHeight="251661312" behindDoc="0" locked="0" layoutInCell="1" allowOverlap="1" wp14:anchorId="71273C6A" wp14:editId="09B15750">
          <wp:simplePos x="0" y="0"/>
          <wp:positionH relativeFrom="column">
            <wp:posOffset>-393537</wp:posOffset>
          </wp:positionH>
          <wp:positionV relativeFrom="paragraph">
            <wp:posOffset>-168585</wp:posOffset>
          </wp:positionV>
          <wp:extent cx="1225296" cy="1179576"/>
          <wp:effectExtent l="0" t="0" r="0" b="1905"/>
          <wp:wrapTopAndBottom/>
          <wp:docPr id="4" name="Picture 4" descr="Y:\Forms_Templates\Images &amp; Logos\RCHD logo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Forms_Templates\Images &amp; Logos\RCHD logo be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5296" cy="1179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A2">
      <w:ptab w:relativeTo="margin" w:alignment="center" w:leader="none"/>
    </w:r>
    <w:r w:rsidR="00E40EA2">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B29"/>
    <w:multiLevelType w:val="hybridMultilevel"/>
    <w:tmpl w:val="BA329940"/>
    <w:lvl w:ilvl="0" w:tplc="24F4F684">
      <w:start w:val="7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3D87"/>
    <w:multiLevelType w:val="hybridMultilevel"/>
    <w:tmpl w:val="D774303A"/>
    <w:lvl w:ilvl="0" w:tplc="77569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244F"/>
    <w:multiLevelType w:val="hybridMultilevel"/>
    <w:tmpl w:val="B308C3D0"/>
    <w:lvl w:ilvl="0" w:tplc="787CB8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F59BB"/>
    <w:multiLevelType w:val="hybridMultilevel"/>
    <w:tmpl w:val="DC3A3994"/>
    <w:lvl w:ilvl="0" w:tplc="1FDE11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F3"/>
    <w:rsid w:val="0006619B"/>
    <w:rsid w:val="00070633"/>
    <w:rsid w:val="000924FF"/>
    <w:rsid w:val="000A1B6A"/>
    <w:rsid w:val="000A6474"/>
    <w:rsid w:val="000A7978"/>
    <w:rsid w:val="000E7BA2"/>
    <w:rsid w:val="00112322"/>
    <w:rsid w:val="00147F00"/>
    <w:rsid w:val="00155D8B"/>
    <w:rsid w:val="00183CD3"/>
    <w:rsid w:val="001902EB"/>
    <w:rsid w:val="001912C5"/>
    <w:rsid w:val="001B3637"/>
    <w:rsid w:val="001C4286"/>
    <w:rsid w:val="00207F8A"/>
    <w:rsid w:val="00213B3E"/>
    <w:rsid w:val="00220CD4"/>
    <w:rsid w:val="00226240"/>
    <w:rsid w:val="00226568"/>
    <w:rsid w:val="00246940"/>
    <w:rsid w:val="00257B77"/>
    <w:rsid w:val="0027344D"/>
    <w:rsid w:val="00280366"/>
    <w:rsid w:val="002A4862"/>
    <w:rsid w:val="002B1846"/>
    <w:rsid w:val="002B7830"/>
    <w:rsid w:val="002C0C11"/>
    <w:rsid w:val="003346B4"/>
    <w:rsid w:val="00341B70"/>
    <w:rsid w:val="00392A5A"/>
    <w:rsid w:val="003E558E"/>
    <w:rsid w:val="00404607"/>
    <w:rsid w:val="004802EF"/>
    <w:rsid w:val="00494EDB"/>
    <w:rsid w:val="004D6723"/>
    <w:rsid w:val="004F0FBC"/>
    <w:rsid w:val="004F664D"/>
    <w:rsid w:val="005109CD"/>
    <w:rsid w:val="0053053D"/>
    <w:rsid w:val="00583F2C"/>
    <w:rsid w:val="005A07E3"/>
    <w:rsid w:val="005F2832"/>
    <w:rsid w:val="00606A6A"/>
    <w:rsid w:val="00626284"/>
    <w:rsid w:val="00634B3D"/>
    <w:rsid w:val="006506A8"/>
    <w:rsid w:val="00657E57"/>
    <w:rsid w:val="006A0E36"/>
    <w:rsid w:val="006C55E1"/>
    <w:rsid w:val="00704BB6"/>
    <w:rsid w:val="00720D9B"/>
    <w:rsid w:val="00734503"/>
    <w:rsid w:val="0076319E"/>
    <w:rsid w:val="0078130F"/>
    <w:rsid w:val="007B6B9E"/>
    <w:rsid w:val="007F242B"/>
    <w:rsid w:val="008126CE"/>
    <w:rsid w:val="0082126C"/>
    <w:rsid w:val="00835E9E"/>
    <w:rsid w:val="00846B77"/>
    <w:rsid w:val="00847114"/>
    <w:rsid w:val="00861242"/>
    <w:rsid w:val="00862A08"/>
    <w:rsid w:val="008B1B92"/>
    <w:rsid w:val="009337A2"/>
    <w:rsid w:val="00967DDC"/>
    <w:rsid w:val="009878A5"/>
    <w:rsid w:val="009A069F"/>
    <w:rsid w:val="009B6153"/>
    <w:rsid w:val="009D612B"/>
    <w:rsid w:val="009F002B"/>
    <w:rsid w:val="00A24ACC"/>
    <w:rsid w:val="00A40F6F"/>
    <w:rsid w:val="00A5639E"/>
    <w:rsid w:val="00A64F0C"/>
    <w:rsid w:val="00A70128"/>
    <w:rsid w:val="00AE74C6"/>
    <w:rsid w:val="00AF0976"/>
    <w:rsid w:val="00AF2A66"/>
    <w:rsid w:val="00AF4FD8"/>
    <w:rsid w:val="00B07EB9"/>
    <w:rsid w:val="00BD438C"/>
    <w:rsid w:val="00C46A15"/>
    <w:rsid w:val="00C75737"/>
    <w:rsid w:val="00C86C10"/>
    <w:rsid w:val="00CA5275"/>
    <w:rsid w:val="00CE2AE4"/>
    <w:rsid w:val="00CE4CC4"/>
    <w:rsid w:val="00D043DA"/>
    <w:rsid w:val="00D221ED"/>
    <w:rsid w:val="00D40B52"/>
    <w:rsid w:val="00D96A56"/>
    <w:rsid w:val="00DA00B6"/>
    <w:rsid w:val="00DF2B0A"/>
    <w:rsid w:val="00E26DAC"/>
    <w:rsid w:val="00E40EA2"/>
    <w:rsid w:val="00E54207"/>
    <w:rsid w:val="00E560A0"/>
    <w:rsid w:val="00E575E0"/>
    <w:rsid w:val="00E824EA"/>
    <w:rsid w:val="00E85CA9"/>
    <w:rsid w:val="00E86223"/>
    <w:rsid w:val="00EB6B82"/>
    <w:rsid w:val="00EC20D8"/>
    <w:rsid w:val="00EE7FF3"/>
    <w:rsid w:val="00F16A84"/>
    <w:rsid w:val="00F50885"/>
    <w:rsid w:val="00F67AF0"/>
    <w:rsid w:val="00F70970"/>
    <w:rsid w:val="00F83113"/>
    <w:rsid w:val="00FA76E9"/>
    <w:rsid w:val="00FE60F7"/>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CB801"/>
  <w15:chartTrackingRefBased/>
  <w15:docId w15:val="{834EF7BF-C638-48B1-BFA8-1FA177C1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A2"/>
  </w:style>
  <w:style w:type="paragraph" w:styleId="Footer">
    <w:name w:val="footer"/>
    <w:basedOn w:val="Normal"/>
    <w:link w:val="FooterChar"/>
    <w:unhideWhenUsed/>
    <w:rsid w:val="00E4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A2"/>
  </w:style>
  <w:style w:type="table" w:styleId="TableGrid">
    <w:name w:val="Table Grid"/>
    <w:basedOn w:val="TableNormal"/>
    <w:uiPriority w:val="39"/>
    <w:rsid w:val="00E4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6940"/>
    <w:rPr>
      <w:color w:val="808080"/>
    </w:rPr>
  </w:style>
  <w:style w:type="paragraph" w:styleId="ListParagraph">
    <w:name w:val="List Paragraph"/>
    <w:basedOn w:val="Normal"/>
    <w:uiPriority w:val="34"/>
    <w:qFormat/>
    <w:rsid w:val="00EE7FF3"/>
    <w:pPr>
      <w:ind w:left="720"/>
      <w:contextualSpacing/>
    </w:pPr>
  </w:style>
  <w:style w:type="character" w:styleId="Hyperlink">
    <w:name w:val="Hyperlink"/>
    <w:basedOn w:val="DefaultParagraphFont"/>
    <w:uiPriority w:val="99"/>
    <w:unhideWhenUsed/>
    <w:rsid w:val="00DF2B0A"/>
    <w:rPr>
      <w:color w:val="0563C1" w:themeColor="hyperlink"/>
      <w:u w:val="single"/>
    </w:rPr>
  </w:style>
  <w:style w:type="character" w:styleId="CommentReference">
    <w:name w:val="annotation reference"/>
    <w:basedOn w:val="DefaultParagraphFont"/>
    <w:uiPriority w:val="99"/>
    <w:semiHidden/>
    <w:unhideWhenUsed/>
    <w:rsid w:val="00147F00"/>
    <w:rPr>
      <w:sz w:val="16"/>
      <w:szCs w:val="16"/>
    </w:rPr>
  </w:style>
  <w:style w:type="paragraph" w:styleId="CommentText">
    <w:name w:val="annotation text"/>
    <w:basedOn w:val="Normal"/>
    <w:link w:val="CommentTextChar"/>
    <w:uiPriority w:val="99"/>
    <w:semiHidden/>
    <w:unhideWhenUsed/>
    <w:rsid w:val="00147F00"/>
    <w:pPr>
      <w:spacing w:line="240" w:lineRule="auto"/>
    </w:pPr>
    <w:rPr>
      <w:sz w:val="20"/>
      <w:szCs w:val="20"/>
    </w:rPr>
  </w:style>
  <w:style w:type="character" w:customStyle="1" w:styleId="CommentTextChar">
    <w:name w:val="Comment Text Char"/>
    <w:basedOn w:val="DefaultParagraphFont"/>
    <w:link w:val="CommentText"/>
    <w:uiPriority w:val="99"/>
    <w:semiHidden/>
    <w:rsid w:val="00147F00"/>
    <w:rPr>
      <w:sz w:val="20"/>
      <w:szCs w:val="20"/>
    </w:rPr>
  </w:style>
  <w:style w:type="paragraph" w:styleId="CommentSubject">
    <w:name w:val="annotation subject"/>
    <w:basedOn w:val="CommentText"/>
    <w:next w:val="CommentText"/>
    <w:link w:val="CommentSubjectChar"/>
    <w:uiPriority w:val="99"/>
    <w:semiHidden/>
    <w:unhideWhenUsed/>
    <w:rsid w:val="00147F00"/>
    <w:rPr>
      <w:b/>
      <w:bCs/>
    </w:rPr>
  </w:style>
  <w:style w:type="character" w:customStyle="1" w:styleId="CommentSubjectChar">
    <w:name w:val="Comment Subject Char"/>
    <w:basedOn w:val="CommentTextChar"/>
    <w:link w:val="CommentSubject"/>
    <w:uiPriority w:val="99"/>
    <w:semiHidden/>
    <w:rsid w:val="00147F00"/>
    <w:rPr>
      <w:b/>
      <w:bCs/>
      <w:sz w:val="20"/>
      <w:szCs w:val="20"/>
    </w:rPr>
  </w:style>
  <w:style w:type="paragraph" w:styleId="BalloonText">
    <w:name w:val="Balloon Text"/>
    <w:basedOn w:val="Normal"/>
    <w:link w:val="BalloonTextChar"/>
    <w:uiPriority w:val="99"/>
    <w:semiHidden/>
    <w:unhideWhenUsed/>
    <w:rsid w:val="00147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00"/>
    <w:rPr>
      <w:rFonts w:ascii="Segoe UI" w:hAnsi="Segoe UI" w:cs="Segoe UI"/>
      <w:sz w:val="18"/>
      <w:szCs w:val="18"/>
    </w:rPr>
  </w:style>
  <w:style w:type="character" w:customStyle="1" w:styleId="UnresolvedMention">
    <w:name w:val="Unresolved Mention"/>
    <w:basedOn w:val="DefaultParagraphFont"/>
    <w:uiPriority w:val="99"/>
    <w:semiHidden/>
    <w:unhideWhenUsed/>
    <w:rsid w:val="00847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5745">
      <w:bodyDiv w:val="1"/>
      <w:marLeft w:val="0"/>
      <w:marRight w:val="0"/>
      <w:marTop w:val="0"/>
      <w:marBottom w:val="0"/>
      <w:divBdr>
        <w:top w:val="none" w:sz="0" w:space="0" w:color="auto"/>
        <w:left w:val="none" w:sz="0" w:space="0" w:color="auto"/>
        <w:bottom w:val="none" w:sz="0" w:space="0" w:color="auto"/>
        <w:right w:val="none" w:sz="0" w:space="0" w:color="auto"/>
      </w:divBdr>
    </w:div>
    <w:div w:id="16308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E7AF2-8342-46DA-BF3E-D5B60D2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Riley County</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Adams</dc:creator>
  <cp:keywords/>
  <dc:description/>
  <cp:lastModifiedBy>Julie Gibbs</cp:lastModifiedBy>
  <cp:revision>2</cp:revision>
  <cp:lastPrinted>2020-02-28T02:30:00Z</cp:lastPrinted>
  <dcterms:created xsi:type="dcterms:W3CDTF">2020-03-14T19:16:00Z</dcterms:created>
  <dcterms:modified xsi:type="dcterms:W3CDTF">2020-03-14T19:16:00Z</dcterms:modified>
</cp:coreProperties>
</file>